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3356" w:rsidRPr="002C1FF5" w:rsidRDefault="000C546F" w:rsidP="00EF335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D2264">
        <w:rPr>
          <w:rFonts w:ascii="Times New Roman" w:hAnsi="Times New Roman" w:cs="Times New Roman"/>
          <w:b/>
          <w:sz w:val="24"/>
          <w:szCs w:val="24"/>
        </w:rPr>
        <w:t>PROCESS:</w:t>
      </w:r>
      <w:r w:rsidRPr="002C1FF5">
        <w:rPr>
          <w:rFonts w:ascii="Times New Roman" w:hAnsi="Times New Roman" w:cs="Times New Roman"/>
          <w:sz w:val="24"/>
          <w:szCs w:val="24"/>
        </w:rPr>
        <w:t xml:space="preserve"> </w:t>
      </w:r>
      <w:r w:rsidR="000565EF" w:rsidRPr="002C1FF5">
        <w:rPr>
          <w:rFonts w:ascii="Times New Roman" w:hAnsi="Times New Roman" w:cs="Times New Roman"/>
          <w:sz w:val="24"/>
          <w:szCs w:val="24"/>
        </w:rPr>
        <w:t>Threads: Introduction to Threads, Threads in Distributed Systems, Clients: user Interfaces, Client-Side Software for Distribution Transparency, Servers: General Design Issues, Object Servers, Software Agents: Software Agents in Distributed Systems, Agent Technology, Naming: Naming Entities: Names, Identifiers, and Address, Name Resolution, The Implementation of a Name System, Locating Mobile Entities: Naming verses Locating Entities, Simple Solutions, Home-Based Approaches, Hierarchical Approaches.</w:t>
      </w:r>
    </w:p>
    <w:p w:rsidR="00A33E2A" w:rsidRPr="002C1FF5" w:rsidRDefault="00695A0E" w:rsidP="00A33E2A">
      <w:pPr>
        <w:pStyle w:val="NoSpacing"/>
        <w:rPr>
          <w:rFonts w:ascii="Times New Roman" w:hAnsi="Times New Roman" w:cs="Times New Roman"/>
          <w:b/>
          <w:bCs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PROCESS</w:t>
      </w:r>
    </w:p>
    <w:p w:rsidR="00EF3356" w:rsidRPr="002C1FF5" w:rsidRDefault="00DE30D0" w:rsidP="00A33E2A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A program </w:t>
      </w:r>
      <w:r w:rsidR="00A33E2A" w:rsidRPr="002C1FF5">
        <w:rPr>
          <w:rFonts w:ascii="Times New Roman" w:hAnsi="Times New Roman" w:cs="Times New Roman"/>
          <w:sz w:val="24"/>
          <w:szCs w:val="24"/>
          <w:lang w:val="en-IE"/>
        </w:rPr>
        <w:t>under execution is called as a process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.</w:t>
      </w:r>
    </w:p>
    <w:p w:rsidR="00A33E2A" w:rsidRPr="002C1FF5" w:rsidRDefault="00A33E2A" w:rsidP="00A33E2A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</w:p>
    <w:p w:rsidR="00A33E2A" w:rsidRPr="002C1FF5" w:rsidRDefault="00695A0E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THREAD </w:t>
      </w:r>
    </w:p>
    <w:p w:rsidR="00A33E2A" w:rsidRPr="002C1FF5" w:rsidRDefault="00BF1EB2" w:rsidP="00A33E2A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1. </w:t>
      </w:r>
      <w:r w:rsidR="00A33E2A" w:rsidRPr="002C1FF5">
        <w:rPr>
          <w:rFonts w:ascii="Times New Roman" w:hAnsi="Times New Roman" w:cs="Times New Roman"/>
          <w:sz w:val="24"/>
          <w:szCs w:val="24"/>
          <w:lang w:val="en-IE"/>
        </w:rPr>
        <w:t>It is a light weight program.</w:t>
      </w:r>
    </w:p>
    <w:p w:rsidR="00A33E2A" w:rsidRPr="002C1FF5" w:rsidRDefault="00BF1EB2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bCs/>
          <w:sz w:val="24"/>
          <w:szCs w:val="24"/>
          <w:lang w:val="en-IE"/>
        </w:rPr>
        <w:t>2</w:t>
      </w:r>
      <w:r w:rsidR="00695A0E" w:rsidRPr="002C1FF5">
        <w:rPr>
          <w:rFonts w:ascii="Times New Roman" w:hAnsi="Times New Roman" w:cs="Times New Roman"/>
          <w:bCs/>
          <w:sz w:val="24"/>
          <w:szCs w:val="24"/>
          <w:lang w:val="en-IE"/>
        </w:rPr>
        <w:t>.</w:t>
      </w:r>
      <w:r w:rsidR="00695A0E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 xml:space="preserve"> </w:t>
      </w:r>
      <w:r w:rsidR="00DE30D0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Traditional operating systems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: concerned with the “local” management and scheduling of processes.</w:t>
      </w:r>
    </w:p>
    <w:p w:rsidR="000B24BA" w:rsidRPr="002C1FF5" w:rsidRDefault="00BF1EB2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bCs/>
          <w:sz w:val="24"/>
          <w:szCs w:val="24"/>
          <w:lang w:val="en-IE"/>
        </w:rPr>
        <w:t>3</w:t>
      </w:r>
      <w:r w:rsidR="00695A0E" w:rsidRPr="002C1FF5">
        <w:rPr>
          <w:rFonts w:ascii="Times New Roman" w:hAnsi="Times New Roman" w:cs="Times New Roman"/>
          <w:bCs/>
          <w:sz w:val="24"/>
          <w:szCs w:val="24"/>
          <w:lang w:val="en-IE"/>
        </w:rPr>
        <w:t>.</w:t>
      </w:r>
      <w:r w:rsidR="00695A0E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 xml:space="preserve"> </w:t>
      </w:r>
      <w:r w:rsidR="00DE30D0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Modern distributed systems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: a number of other issues are of equal importance.</w:t>
      </w:r>
    </w:p>
    <w:p w:rsidR="000B24BA" w:rsidRPr="002C1FF5" w:rsidRDefault="00BF1EB2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4</w:t>
      </w:r>
      <w:r w:rsidR="00695A0E" w:rsidRPr="002C1FF5">
        <w:rPr>
          <w:rFonts w:ascii="Times New Roman" w:hAnsi="Times New Roman" w:cs="Times New Roman"/>
          <w:sz w:val="24"/>
          <w:szCs w:val="24"/>
          <w:lang w:val="en-IE"/>
        </w:rPr>
        <w:t>.</w:t>
      </w:r>
      <w:r w:rsidR="00695A0E"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 </w:t>
      </w:r>
      <w:r w:rsidR="00DE30D0" w:rsidRPr="002C1FF5">
        <w:rPr>
          <w:rFonts w:ascii="Times New Roman" w:hAnsi="Times New Roman" w:cs="Times New Roman"/>
          <w:b/>
          <w:sz w:val="24"/>
          <w:szCs w:val="24"/>
          <w:lang w:val="en-IE"/>
        </w:rPr>
        <w:t>Ther</w:t>
      </w:r>
      <w:r w:rsidR="00FE28CA">
        <w:rPr>
          <w:rFonts w:ascii="Times New Roman" w:hAnsi="Times New Roman" w:cs="Times New Roman"/>
          <w:b/>
          <w:sz w:val="24"/>
          <w:szCs w:val="24"/>
          <w:lang w:val="en-IE"/>
        </w:rPr>
        <w:t>e are three main areas of study</w:t>
      </w:r>
    </w:p>
    <w:p w:rsidR="000B24BA" w:rsidRPr="002C1FF5" w:rsidRDefault="00695A0E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ab/>
        <w:t xml:space="preserve">a.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Threads and virtualization within clients/servers</w:t>
      </w:r>
      <w:r w:rsidR="003F1D89" w:rsidRPr="002C1FF5">
        <w:rPr>
          <w:rFonts w:ascii="Times New Roman" w:hAnsi="Times New Roman" w:cs="Times New Roman"/>
          <w:sz w:val="24"/>
          <w:szCs w:val="24"/>
          <w:lang w:val="en-IE"/>
        </w:rPr>
        <w:t>.</w:t>
      </w:r>
    </w:p>
    <w:p w:rsidR="000B24BA" w:rsidRPr="002C1FF5" w:rsidRDefault="00695A0E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ab/>
        <w:t xml:space="preserve">b.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Process and code migration</w:t>
      </w:r>
      <w:r w:rsidR="003F1D89" w:rsidRPr="002C1FF5">
        <w:rPr>
          <w:rFonts w:ascii="Times New Roman" w:hAnsi="Times New Roman" w:cs="Times New Roman"/>
          <w:sz w:val="24"/>
          <w:szCs w:val="24"/>
          <w:lang w:val="en-IE"/>
        </w:rPr>
        <w:t>.</w:t>
      </w:r>
    </w:p>
    <w:p w:rsidR="00BF1EB2" w:rsidRPr="002C1FF5" w:rsidRDefault="00695A0E" w:rsidP="00BF1EB2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ab/>
        <w:t xml:space="preserve">c. </w:t>
      </w:r>
      <w:r w:rsidR="00EF3356" w:rsidRPr="002C1FF5">
        <w:rPr>
          <w:rFonts w:ascii="Times New Roman" w:hAnsi="Times New Roman" w:cs="Times New Roman"/>
          <w:sz w:val="24"/>
          <w:szCs w:val="24"/>
          <w:lang w:val="en-IE"/>
        </w:rPr>
        <w:t>Software agents</w:t>
      </w:r>
      <w:r w:rsidR="003F1D89" w:rsidRPr="002C1FF5">
        <w:rPr>
          <w:rFonts w:ascii="Times New Roman" w:hAnsi="Times New Roman" w:cs="Times New Roman"/>
          <w:sz w:val="24"/>
          <w:szCs w:val="24"/>
          <w:lang w:val="en-IE"/>
        </w:rPr>
        <w:t>.</w:t>
      </w:r>
    </w:p>
    <w:p w:rsidR="00BF1EB2" w:rsidRPr="002C1FF5" w:rsidRDefault="00BF1EB2" w:rsidP="00BF1E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5.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Modern OSs provide “virtual processors” within which programs execute.</w:t>
      </w:r>
    </w:p>
    <w:p w:rsidR="00BF1EB2" w:rsidRPr="002C1FF5" w:rsidRDefault="00BF1EB2" w:rsidP="00BF1E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 xml:space="preserve">6.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A programs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execution environment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is documented in the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process table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and assigned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br/>
        <w:t xml:space="preserve">a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PID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.</w:t>
      </w:r>
    </w:p>
    <w:p w:rsidR="000B24BA" w:rsidRPr="002C1FF5" w:rsidRDefault="00BF1EB2" w:rsidP="00BF1E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 xml:space="preserve">7.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To achieve acceptable performance in distributed systems, relying on the OS’s idea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br/>
        <w:t xml:space="preserve">of a process is often not enough </w:t>
      </w:r>
      <w:r w:rsidR="00FA4C7D" w:rsidRPr="002C1FF5">
        <w:rPr>
          <w:rFonts w:ascii="Times New Roman" w:hAnsi="Times New Roman" w:cs="Times New Roman"/>
          <w:sz w:val="24"/>
          <w:szCs w:val="24"/>
          <w:lang w:val="en-IE"/>
        </w:rPr>
        <w:t>– finer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 xml:space="preserve"> granularity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is required.</w:t>
      </w:r>
    </w:p>
    <w:p w:rsidR="000B24BA" w:rsidRPr="002C1FF5" w:rsidRDefault="00DE30D0" w:rsidP="00B03187">
      <w:pPr>
        <w:pStyle w:val="NoSpacing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The solution: Threading.</w:t>
      </w:r>
    </w:p>
    <w:p w:rsidR="003D01C2" w:rsidRPr="002C1FF5" w:rsidRDefault="003D01C2" w:rsidP="00A33E2A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</w:p>
    <w:p w:rsidR="003D01C2" w:rsidRPr="002C1FF5" w:rsidRDefault="003D01C2" w:rsidP="003D01C2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PROBLEMS WITH PROCESSES</w:t>
      </w:r>
    </w:p>
    <w:p w:rsidR="00914FDD" w:rsidRPr="002C1FF5" w:rsidRDefault="003D01C2" w:rsidP="00914FDD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1.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Creating and managing processes is generally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br/>
        <w:t xml:space="preserve">regarded as an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expensive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task (fork system call).</w:t>
      </w:r>
    </w:p>
    <w:p w:rsidR="00914FDD" w:rsidRPr="002C1FF5" w:rsidRDefault="00914FDD" w:rsidP="00914FDD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2.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Making sure all the processes peacefully co-exist on the system is not easy (as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concurrency transparency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comes at a price).</w:t>
      </w:r>
    </w:p>
    <w:p w:rsidR="00F6060D" w:rsidRPr="002C1FF5" w:rsidRDefault="00914FDD" w:rsidP="00F6060D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3.</w:t>
      </w: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 </w:t>
      </w:r>
      <w:r w:rsidR="00DE30D0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Threads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can be thought of as an “execution of a part of a program (in user-space)”.</w:t>
      </w:r>
    </w:p>
    <w:p w:rsidR="000B24BA" w:rsidRPr="002C1FF5" w:rsidRDefault="00F6060D" w:rsidP="00F6060D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4.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Rather than make the OS responsible for concurrency transparency, it is left to the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individual application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to manage the creation and scheduling of each thread.</w:t>
      </w:r>
      <w:r w:rsidR="00DE30D0"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3D01C2" w:rsidRPr="002C1FF5" w:rsidRDefault="003D01C2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16070" w:rsidRPr="002C1FF5" w:rsidRDefault="00A603A0" w:rsidP="00D16070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>
        <w:rPr>
          <w:rFonts w:ascii="Times New Roman" w:hAnsi="Times New Roman" w:cs="Times New Roman"/>
          <w:b/>
          <w:sz w:val="24"/>
          <w:szCs w:val="24"/>
          <w:lang w:val="en-IE"/>
        </w:rPr>
        <w:t xml:space="preserve">Two </w:t>
      </w:r>
      <w:r w:rsidR="00F21107" w:rsidRPr="002C1FF5">
        <w:rPr>
          <w:rFonts w:ascii="Times New Roman" w:hAnsi="Times New Roman" w:cs="Times New Roman"/>
          <w:b/>
          <w:sz w:val="24"/>
          <w:szCs w:val="24"/>
          <w:lang w:val="en-IE"/>
        </w:rPr>
        <w:t>Important Implications</w:t>
      </w:r>
    </w:p>
    <w:p w:rsidR="00D16070" w:rsidRPr="002C1FF5" w:rsidRDefault="00D16070" w:rsidP="00D16070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A603A0">
        <w:rPr>
          <w:rFonts w:ascii="Times New Roman" w:hAnsi="Times New Roman" w:cs="Times New Roman"/>
          <w:sz w:val="24"/>
          <w:szCs w:val="24"/>
          <w:lang w:val="en-IE"/>
        </w:rPr>
        <w:t>1.</w:t>
      </w: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Threaded applications often run faster than non-threaded applications (as context-switches between kernel and user-space are avoided).</w:t>
      </w:r>
    </w:p>
    <w:p w:rsidR="00284B16" w:rsidRPr="002C1FF5" w:rsidRDefault="00D16070" w:rsidP="00284B16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2.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Threaded applications are harder to develop (although simple, clean designs can help here).</w:t>
      </w:r>
    </w:p>
    <w:p w:rsidR="000B24BA" w:rsidRPr="002C1FF5" w:rsidRDefault="00DE30D0" w:rsidP="00284B16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Additionally, the assumption is that the development environment provides a 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br/>
        <w:t xml:space="preserve">Threads Library for developers to </w:t>
      </w:r>
      <w:r w:rsidR="00DF2585" w:rsidRPr="002C1FF5">
        <w:rPr>
          <w:rFonts w:ascii="Times New Roman" w:hAnsi="Times New Roman" w:cs="Times New Roman"/>
          <w:sz w:val="24"/>
          <w:szCs w:val="24"/>
          <w:lang w:val="en-IE"/>
        </w:rPr>
        <w:t>use (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most modern environments do). </w:t>
      </w:r>
    </w:p>
    <w:p w:rsidR="00427F95" w:rsidRDefault="00427F95" w:rsidP="00284B16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A603A0" w:rsidRPr="002C1FF5" w:rsidRDefault="00A603A0" w:rsidP="00284B16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DF2585" w:rsidRDefault="00DF2585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D763D5" w:rsidRDefault="00D763D5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D763D5" w:rsidRDefault="00D763D5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DF2585" w:rsidRDefault="00DF2585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F21107" w:rsidRPr="002C1FF5" w:rsidRDefault="00A534AE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THREAD USAGE IN NON-DISTRIBUTED SYSTEMS</w:t>
      </w:r>
    </w:p>
    <w:p w:rsidR="00A534AE" w:rsidRDefault="00BD060B" w:rsidP="00A603A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48763" cy="2151830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5753" cy="2155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03A0" w:rsidRPr="002C1FF5" w:rsidRDefault="00A603A0" w:rsidP="00A603A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E26DA9" w:rsidRPr="002C1FF5" w:rsidRDefault="0057499C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THREAD IMPLEMENTATION</w:t>
      </w:r>
    </w:p>
    <w:p w:rsidR="0057499C" w:rsidRPr="002C1FF5" w:rsidRDefault="00B4367D" w:rsidP="00A603A0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188965" cy="2385825"/>
            <wp:effectExtent l="19050" t="0" r="2035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0657" cy="2386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6574" w:rsidRPr="002C1FF5" w:rsidRDefault="00AF6574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AF6574" w:rsidRPr="002C1FF5" w:rsidRDefault="00AF6574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AF6574" w:rsidRPr="002C1FF5" w:rsidRDefault="005E730B" w:rsidP="00AF6574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THREADS IN NON-DISTRIBUTED SYSTEMS</w:t>
      </w:r>
    </w:p>
    <w:p w:rsidR="00AF6574" w:rsidRPr="00A603A0" w:rsidRDefault="00DE30D0" w:rsidP="00AF6574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A603A0">
        <w:rPr>
          <w:rFonts w:ascii="Times New Roman" w:hAnsi="Times New Roman" w:cs="Times New Roman"/>
          <w:b/>
          <w:sz w:val="24"/>
          <w:szCs w:val="24"/>
          <w:lang w:val="en-IE"/>
        </w:rPr>
        <w:t>Advantages:</w:t>
      </w:r>
    </w:p>
    <w:p w:rsidR="00AF6574" w:rsidRPr="002C1FF5" w:rsidRDefault="00AF6574" w:rsidP="00AF6574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A603A0">
        <w:rPr>
          <w:rFonts w:ascii="Times New Roman" w:hAnsi="Times New Roman" w:cs="Times New Roman"/>
          <w:sz w:val="24"/>
          <w:szCs w:val="24"/>
          <w:lang w:val="en-IE"/>
        </w:rPr>
        <w:t>1.</w:t>
      </w: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Blocking can be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avoided</w:t>
      </w:r>
    </w:p>
    <w:p w:rsidR="00AF6574" w:rsidRPr="00A603A0" w:rsidRDefault="00AF6574" w:rsidP="00AF6574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A603A0">
        <w:rPr>
          <w:rFonts w:ascii="Times New Roman" w:hAnsi="Times New Roman" w:cs="Times New Roman"/>
          <w:sz w:val="24"/>
          <w:szCs w:val="24"/>
          <w:lang w:val="en-IE"/>
        </w:rPr>
        <w:t xml:space="preserve">2.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Excellent support for multi-processor systems (each running their own thread).</w:t>
      </w:r>
    </w:p>
    <w:p w:rsidR="00AF6574" w:rsidRPr="00A603A0" w:rsidRDefault="00AF6574" w:rsidP="00AF6574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A603A0">
        <w:rPr>
          <w:rFonts w:ascii="Times New Roman" w:hAnsi="Times New Roman" w:cs="Times New Roman"/>
          <w:sz w:val="24"/>
          <w:szCs w:val="24"/>
          <w:lang w:val="en-IE"/>
        </w:rPr>
        <w:t>3.</w:t>
      </w:r>
      <w:r w:rsidR="00342F60" w:rsidRPr="00A603A0">
        <w:rPr>
          <w:rFonts w:ascii="Times New Roman" w:hAnsi="Times New Roman" w:cs="Times New Roman"/>
          <w:sz w:val="24"/>
          <w:szCs w:val="24"/>
          <w:lang w:val="en-IE"/>
        </w:rPr>
        <w:t xml:space="preserve">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Expensive context-switches can be avoided.</w:t>
      </w:r>
    </w:p>
    <w:p w:rsidR="000B24BA" w:rsidRDefault="00AF6574" w:rsidP="00AF6574">
      <w:pPr>
        <w:pStyle w:val="NoSpacing"/>
        <w:rPr>
          <w:rFonts w:ascii="Times New Roman" w:hAnsi="Times New Roman" w:cs="Times New Roman"/>
          <w:sz w:val="24"/>
          <w:szCs w:val="24"/>
          <w:lang w:val="en-GB"/>
        </w:rPr>
      </w:pPr>
      <w:r w:rsidRPr="00A603A0">
        <w:rPr>
          <w:rFonts w:ascii="Times New Roman" w:hAnsi="Times New Roman" w:cs="Times New Roman"/>
          <w:sz w:val="24"/>
          <w:szCs w:val="24"/>
          <w:lang w:val="en-IE"/>
        </w:rPr>
        <w:t xml:space="preserve">4.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For certain classes of application, the design and implementation is made considerably easier.</w:t>
      </w:r>
      <w:r w:rsidR="00DE30D0"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A603A0" w:rsidRPr="002C1FF5" w:rsidRDefault="00A603A0" w:rsidP="00AF6574">
      <w:pPr>
        <w:pStyle w:val="NoSpacing"/>
        <w:rPr>
          <w:rFonts w:ascii="Times New Roman" w:hAnsi="Times New Roman" w:cs="Times New Roman"/>
          <w:sz w:val="24"/>
          <w:szCs w:val="24"/>
          <w:lang w:val="en-GB"/>
        </w:rPr>
      </w:pPr>
    </w:p>
    <w:p w:rsidR="00D8356E" w:rsidRPr="002C1FF5" w:rsidRDefault="00A603A0" w:rsidP="00D8356E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THREADS IN DISTRIBUTED SYSTEMS</w:t>
      </w:r>
    </w:p>
    <w:p w:rsidR="00D8356E" w:rsidRPr="002C1FF5" w:rsidRDefault="00D8356E" w:rsidP="00D8356E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1.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Important characteristic: a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blocking call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in a thread does not result in the entire process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br/>
        <w:t>being blocked.</w:t>
      </w:r>
    </w:p>
    <w:p w:rsidR="00154D9C" w:rsidRPr="002C1FF5" w:rsidRDefault="00D8356E" w:rsidP="00154D9C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2.</w:t>
      </w:r>
      <w:r w:rsidR="00154D9C"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>This leads to the key characteristic of threads within distributed systems:</w:t>
      </w:r>
    </w:p>
    <w:p w:rsidR="000B24BA" w:rsidRPr="002C1FF5" w:rsidRDefault="00DE30D0" w:rsidP="00154D9C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“We can now express communications in the form of maintaining multiple logical connections at the same time (as opposed to a single, sequential, blocking process).”</w:t>
      </w:r>
      <w:r w:rsidRPr="002C1FF5">
        <w:rPr>
          <w:rFonts w:ascii="Times New Roman" w:hAnsi="Times New Roman" w:cs="Times New Roman"/>
          <w:b/>
          <w:sz w:val="24"/>
          <w:szCs w:val="24"/>
          <w:lang w:val="en-GB"/>
        </w:rPr>
        <w:t xml:space="preserve"> </w:t>
      </w:r>
    </w:p>
    <w:p w:rsidR="003435F5" w:rsidRDefault="003435F5" w:rsidP="00AF6574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A603A0" w:rsidRDefault="00A603A0" w:rsidP="00AF6574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A603A0" w:rsidRPr="002C1FF5" w:rsidRDefault="00A603A0" w:rsidP="00AF6574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AF6574" w:rsidRPr="00A603A0" w:rsidRDefault="00082FBC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A603A0">
        <w:rPr>
          <w:rFonts w:ascii="Times New Roman" w:hAnsi="Times New Roman" w:cs="Times New Roman"/>
          <w:b/>
          <w:sz w:val="24"/>
          <w:szCs w:val="24"/>
          <w:lang w:val="en-IE"/>
        </w:rPr>
        <w:t>Example: MT Clients and Servers</w:t>
      </w:r>
    </w:p>
    <w:p w:rsidR="000B24BA" w:rsidRPr="002C1FF5" w:rsidRDefault="00DE30D0" w:rsidP="008616CC">
      <w:pPr>
        <w:pStyle w:val="NoSpacing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Mutli-Threaded Client: to achieve acceptable levels of </w:t>
      </w: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perceived performance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, it is often necessary to hide communications latencies.</w:t>
      </w:r>
    </w:p>
    <w:p w:rsidR="000B24BA" w:rsidRPr="002C1FF5" w:rsidRDefault="00DE30D0" w:rsidP="008616CC">
      <w:pPr>
        <w:pStyle w:val="NoSpacing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Consequently, a requirement exists to start communications while doing something else.</w:t>
      </w:r>
    </w:p>
    <w:p w:rsidR="008616CC" w:rsidRPr="002C1FF5" w:rsidRDefault="00DE30D0" w:rsidP="008616CC">
      <w:pPr>
        <w:pStyle w:val="NoSpacing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Example: modern Web browsers.</w:t>
      </w:r>
    </w:p>
    <w:p w:rsidR="00637DE4" w:rsidRPr="002C1FF5" w:rsidRDefault="00DE30D0" w:rsidP="00637DE4">
      <w:pPr>
        <w:pStyle w:val="NoSpacing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This leads to the notion of “truly parallel streams of data” arriving at a multi-threaded client application.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0B24BA" w:rsidRPr="002C1FF5" w:rsidRDefault="00DE30D0" w:rsidP="0054294B">
      <w:pPr>
        <w:pStyle w:val="NoSpacing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Although threading is useful on clients, it is much more useful in distributed systems servers.</w:t>
      </w:r>
    </w:p>
    <w:p w:rsidR="000B24BA" w:rsidRPr="002C1FF5" w:rsidRDefault="00DE30D0" w:rsidP="0054294B">
      <w:pPr>
        <w:pStyle w:val="NoSpacing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The main idea is to exploit parallelism to attain high performance.</w:t>
      </w:r>
    </w:p>
    <w:p w:rsidR="000B24BA" w:rsidRPr="002C1FF5" w:rsidRDefault="00DE30D0" w:rsidP="0054294B">
      <w:pPr>
        <w:pStyle w:val="NoSpacing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A typical design is to organize the server as a single “dispatcher” with multiple threaded “workers”, as diagrammed overleaf.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54294B" w:rsidRPr="002C1FF5" w:rsidRDefault="0054294B" w:rsidP="0054294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54294B" w:rsidRPr="002C1FF5" w:rsidRDefault="001E4ACC" w:rsidP="0054294B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MULTITHREADED SERVERS</w:t>
      </w:r>
    </w:p>
    <w:p w:rsidR="00637DE4" w:rsidRPr="002C1FF5" w:rsidRDefault="00326CE3" w:rsidP="001E4AC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793905" cy="1868021"/>
            <wp:effectExtent l="19050" t="0" r="6695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661" cy="1869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CE3" w:rsidRPr="002C1FF5" w:rsidRDefault="00326CE3" w:rsidP="00637DE4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326CE3" w:rsidRPr="002C1FF5" w:rsidRDefault="00330D96" w:rsidP="00637DE4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MULTITHREADED SERVERS</w:t>
      </w:r>
    </w:p>
    <w:p w:rsidR="00330D96" w:rsidRPr="002C1FF5" w:rsidRDefault="00C3469C" w:rsidP="00637DE4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792647" cy="1233996"/>
            <wp:effectExtent l="19050" t="0" r="7953" b="0"/>
            <wp:docPr id="5" name="Picture 2" descr="03-04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Picture 4" descr="03-04T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141" cy="1235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30B" w:rsidRPr="002C1FF5" w:rsidRDefault="001E4ACC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THE ROLE OF VIRTUALIZATION IN DISTRIBUTED SYSTEMS</w:t>
      </w:r>
    </w:p>
    <w:p w:rsidR="00420EFC" w:rsidRPr="002C1FF5" w:rsidRDefault="00420EFC" w:rsidP="00420EFC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544695" cy="1731146"/>
            <wp:effectExtent l="19050" t="0" r="8255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034" cy="173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0EFC" w:rsidRPr="002C1FF5" w:rsidRDefault="00420EFC" w:rsidP="00420EFC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a. </w:t>
      </w:r>
      <w:r w:rsidR="00DE30D0" w:rsidRPr="002C1FF5">
        <w:rPr>
          <w:rFonts w:ascii="Times New Roman" w:hAnsi="Times New Roman" w:cs="Times New Roman"/>
          <w:b/>
          <w:sz w:val="24"/>
          <w:szCs w:val="24"/>
        </w:rPr>
        <w:t xml:space="preserve">General organization between a program, interface, and system </w:t>
      </w:r>
    </w:p>
    <w:p w:rsidR="000B24BA" w:rsidRPr="002C1FF5" w:rsidRDefault="00420EFC" w:rsidP="00420EFC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DE30D0" w:rsidRPr="002C1FF5">
        <w:rPr>
          <w:rFonts w:ascii="Times New Roman" w:hAnsi="Times New Roman" w:cs="Times New Roman"/>
          <w:b/>
          <w:sz w:val="24"/>
          <w:szCs w:val="24"/>
        </w:rPr>
        <w:t>General organization of virtualizing system A on top of system B</w:t>
      </w:r>
    </w:p>
    <w:p w:rsidR="00656516" w:rsidRPr="002C1FF5" w:rsidRDefault="00656516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ARCHITECTURES OF VIRTUAL MACHINES</w:t>
      </w:r>
    </w:p>
    <w:p w:rsidR="000B24BA" w:rsidRPr="002C1FF5" w:rsidRDefault="00DE30D0" w:rsidP="00656516">
      <w:pPr>
        <w:pStyle w:val="NoSpacing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There are interfaces at different levels.</w:t>
      </w:r>
    </w:p>
    <w:p w:rsidR="000B24BA" w:rsidRPr="002C1FF5" w:rsidRDefault="00DE30D0" w:rsidP="00656516">
      <w:pPr>
        <w:pStyle w:val="NoSpacing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An interface between the hardware and software, consisting of machine instructions</w:t>
      </w:r>
    </w:p>
    <w:p w:rsidR="000B24BA" w:rsidRPr="002C1FF5" w:rsidRDefault="00DE30D0" w:rsidP="00656516">
      <w:pPr>
        <w:pStyle w:val="NoSpacing"/>
        <w:numPr>
          <w:ilvl w:val="1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that can be invoked by any program.</w:t>
      </w:r>
    </w:p>
    <w:p w:rsidR="000B24BA" w:rsidRPr="002C1FF5" w:rsidRDefault="00DE30D0" w:rsidP="00656516">
      <w:pPr>
        <w:pStyle w:val="NoSpacing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 xml:space="preserve">An interface between the hardware and software, consisting of machine instructions </w:t>
      </w:r>
    </w:p>
    <w:p w:rsidR="000B24BA" w:rsidRPr="002C1FF5" w:rsidRDefault="00DE30D0" w:rsidP="00656516">
      <w:pPr>
        <w:pStyle w:val="NoSpacing"/>
        <w:numPr>
          <w:ilvl w:val="1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that can be invoked only by privileged programs, such as an operating system.</w:t>
      </w:r>
    </w:p>
    <w:p w:rsidR="000B24BA" w:rsidRPr="002C1FF5" w:rsidRDefault="00DE30D0" w:rsidP="00C5533C">
      <w:pPr>
        <w:pStyle w:val="NoSpacing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An interface consisting of system calls as offered by an operating system.</w:t>
      </w:r>
    </w:p>
    <w:p w:rsidR="000B24BA" w:rsidRPr="002C1FF5" w:rsidRDefault="00DE30D0" w:rsidP="00C5533C">
      <w:pPr>
        <w:pStyle w:val="NoSpacing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An interface consisting of library calls</w:t>
      </w:r>
    </w:p>
    <w:p w:rsidR="000B24BA" w:rsidRPr="002C1FF5" w:rsidRDefault="00DE30D0" w:rsidP="00C5533C">
      <w:pPr>
        <w:pStyle w:val="NoSpacing"/>
        <w:numPr>
          <w:ilvl w:val="1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 xml:space="preserve">generally forming what is known as an Application Programming Interface (API). </w:t>
      </w:r>
    </w:p>
    <w:p w:rsidR="000B24BA" w:rsidRPr="002C1FF5" w:rsidRDefault="00DE30D0" w:rsidP="00C5533C">
      <w:pPr>
        <w:pStyle w:val="NoSpacing"/>
        <w:numPr>
          <w:ilvl w:val="1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In many cases, the aforementioned system calls are hidden by an API.</w:t>
      </w:r>
    </w:p>
    <w:p w:rsidR="00656516" w:rsidRPr="002C1FF5" w:rsidRDefault="00656516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56516" w:rsidRPr="002C1FF5" w:rsidRDefault="00295012" w:rsidP="001E4AC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67855" cy="2856053"/>
            <wp:effectExtent l="19050" t="0" r="0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164" cy="2856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5012" w:rsidRPr="002C1FF5" w:rsidRDefault="00702907" w:rsidP="001E4ACC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39155" cy="3302635"/>
            <wp:effectExtent l="19050" t="0" r="4445" b="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3302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907" w:rsidRPr="002C1FF5" w:rsidRDefault="008F1C44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THE JAVA VIRTUAL MACHINE</w:t>
      </w:r>
    </w:p>
    <w:p w:rsidR="0073029C" w:rsidRPr="002C1FF5" w:rsidRDefault="00F211EE" w:rsidP="001E4AC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736205" cy="1455938"/>
            <wp:effectExtent l="19050" t="0" r="0" b="0"/>
            <wp:docPr id="10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1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8172" cy="1456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11EE" w:rsidRPr="002C1FF5" w:rsidRDefault="00F211EE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E067CA" w:rsidRPr="002C1FF5" w:rsidRDefault="00E067CA" w:rsidP="001E4AC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700693" cy="2545924"/>
            <wp:effectExtent l="19050" t="0" r="0" b="0"/>
            <wp:docPr id="1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93" cy="2545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EBD" w:rsidRPr="002C1FF5" w:rsidRDefault="00464EBD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E067CA" w:rsidRPr="002C1FF5" w:rsidRDefault="00464EBD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TYPES OF VMM/HYPERVISORS</w:t>
      </w:r>
    </w:p>
    <w:p w:rsidR="00464EBD" w:rsidRPr="002C1FF5" w:rsidRDefault="00464EBD" w:rsidP="001E4AC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646420" cy="3497580"/>
            <wp:effectExtent l="19050" t="0" r="0" b="0"/>
            <wp:docPr id="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420" cy="3497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EBD" w:rsidRPr="002C1FF5" w:rsidRDefault="001E4ACC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VMWARE ARCHITECTURE</w:t>
      </w:r>
    </w:p>
    <w:p w:rsidR="00140D5A" w:rsidRPr="002C1FF5" w:rsidRDefault="00140D5A" w:rsidP="001E4AC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094488" cy="3152667"/>
            <wp:effectExtent l="19050" t="0" r="0" b="0"/>
            <wp:docPr id="1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4521" cy="3152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D5A" w:rsidRPr="002C1FF5" w:rsidRDefault="00140D5A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140D5A" w:rsidRPr="002C1FF5" w:rsidRDefault="009B2859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More on Clients</w:t>
      </w:r>
    </w:p>
    <w:p w:rsidR="000B24BA" w:rsidRPr="002C1FF5" w:rsidRDefault="00DE30D0" w:rsidP="000C2411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What’s a client?</w:t>
      </w:r>
    </w:p>
    <w:p w:rsidR="000B24BA" w:rsidRPr="002C1FF5" w:rsidRDefault="00DE30D0" w:rsidP="000C2411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iCs/>
          <w:sz w:val="24"/>
          <w:szCs w:val="24"/>
          <w:lang w:val="en-IE"/>
        </w:rPr>
        <w:t>Definition</w:t>
      </w: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: “A program which </w:t>
      </w: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interacts</w:t>
      </w: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 with a human user and a remote server.”</w:t>
      </w:r>
    </w:p>
    <w:p w:rsidR="000B24BA" w:rsidRPr="002C1FF5" w:rsidRDefault="00DE30D0" w:rsidP="000C2411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 xml:space="preserve">Typically, the user interacts with the client </w:t>
      </w: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br/>
        <w:t>via a GUI.</w:t>
      </w:r>
    </w:p>
    <w:p w:rsidR="000B24BA" w:rsidRPr="002C1FF5" w:rsidRDefault="00DE30D0" w:rsidP="000C2411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lastRenderedPageBreak/>
        <w:t>Of course, there’s more to clients than simply providing a UI.  Remember the multi-tiered levels of the Client/Server architecture from earlier …</w:t>
      </w:r>
      <w:r w:rsidRPr="002C1FF5">
        <w:rPr>
          <w:rFonts w:ascii="Times New Roman" w:hAnsi="Times New Roman" w:cs="Times New Roman"/>
          <w:b/>
          <w:sz w:val="24"/>
          <w:szCs w:val="24"/>
          <w:lang w:val="en-GB"/>
        </w:rPr>
        <w:t xml:space="preserve"> </w:t>
      </w:r>
    </w:p>
    <w:p w:rsidR="00383EF0" w:rsidRPr="002C1FF5" w:rsidRDefault="00383EF0" w:rsidP="00383EF0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383EF0" w:rsidRPr="002C1FF5" w:rsidRDefault="00625FE3" w:rsidP="00383EF0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GENERIC CLIENT/SERVER ENVIRONMENT</w:t>
      </w:r>
    </w:p>
    <w:p w:rsidR="009B2859" w:rsidRPr="002C1FF5" w:rsidRDefault="00FF1CAD" w:rsidP="00625FE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481929" cy="2290439"/>
            <wp:effectExtent l="19050" t="0" r="0" b="0"/>
            <wp:docPr id="1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1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657" cy="2289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5771" w:rsidRPr="002C1FF5" w:rsidRDefault="001E5771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625FE3" w:rsidRDefault="00625FE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625FE3" w:rsidRDefault="00625FE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625FE3" w:rsidRDefault="00625FE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FF1CAD" w:rsidRPr="002C1FF5" w:rsidRDefault="001E5771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Generic Client/Server Architecture</w:t>
      </w:r>
    </w:p>
    <w:p w:rsidR="00F211EE" w:rsidRDefault="00C9706F" w:rsidP="00625FE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050100" cy="2512381"/>
            <wp:effectExtent l="19050" t="0" r="0" b="0"/>
            <wp:docPr id="1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5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8575" cy="2516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5FE3" w:rsidRPr="002C1FF5" w:rsidRDefault="00625FE3" w:rsidP="00625FE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92C26" w:rsidRPr="002C1FF5" w:rsidRDefault="00836892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Client/Server Architecture for Database Applications</w:t>
      </w:r>
    </w:p>
    <w:p w:rsidR="00836892" w:rsidRDefault="00C96BEC" w:rsidP="00625FE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4188966" cy="2388093"/>
            <wp:effectExtent l="19050" t="0" r="2034" b="0"/>
            <wp:docPr id="1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9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55" cy="2388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5FE3" w:rsidRPr="002C1FF5" w:rsidRDefault="00625FE3" w:rsidP="00625FE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6BEC" w:rsidRPr="002C1FF5" w:rsidRDefault="009C7964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Role of Middleware in Client/Server Architecture</w:t>
      </w:r>
    </w:p>
    <w:p w:rsidR="009C7964" w:rsidRPr="002C1FF5" w:rsidRDefault="00635EBB" w:rsidP="00625FE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147754" cy="2361460"/>
            <wp:effectExtent l="19050" t="0" r="0" b="0"/>
            <wp:docPr id="1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3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070" cy="2362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E35" w:rsidRPr="002C1FF5" w:rsidRDefault="00625FE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NETWORKED USER INTERFACES</w:t>
      </w:r>
    </w:p>
    <w:p w:rsidR="007645D0" w:rsidRPr="002C1FF5" w:rsidRDefault="00CA2691" w:rsidP="00625FE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625428" cy="2325950"/>
            <wp:effectExtent l="19050" t="0" r="0" b="0"/>
            <wp:docPr id="1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330" cy="2326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691" w:rsidRPr="002C1FF5" w:rsidRDefault="00CA2691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426DC8" w:rsidRPr="002C1FF5" w:rsidRDefault="00BF1818" w:rsidP="00625FE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3807226" cy="2567413"/>
            <wp:effectExtent l="19050" t="0" r="2774" b="0"/>
            <wp:docPr id="19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841" cy="2571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1818" w:rsidRPr="002C1FF5" w:rsidRDefault="00BF1818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F05E94" w:rsidRPr="002C1FF5" w:rsidRDefault="003F7409" w:rsidP="00625FE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091311" cy="2261711"/>
            <wp:effectExtent l="19050" t="0" r="4439" b="0"/>
            <wp:docPr id="20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8702" cy="2265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5FE3" w:rsidRDefault="00625FE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625FE3" w:rsidRDefault="00625FE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625FE3" w:rsidRDefault="00625FE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3F7409" w:rsidRPr="002C1FF5" w:rsidRDefault="00625FE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CLIENT-SIDE SOFTWARE FOR DISTRIBUTION TRANSPARENCY</w:t>
      </w:r>
    </w:p>
    <w:p w:rsidR="00D038EF" w:rsidRPr="002C1FF5" w:rsidRDefault="008C147B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190465" cy="2654424"/>
            <wp:effectExtent l="19050" t="0" r="0" b="0"/>
            <wp:docPr id="2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016" cy="2655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711E" w:rsidRDefault="00F80A64" w:rsidP="00E2711E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More on Servers</w:t>
      </w:r>
    </w:p>
    <w:p w:rsidR="00E2711E" w:rsidRDefault="00E2711E" w:rsidP="00E2711E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SERVER</w:t>
      </w:r>
    </w:p>
    <w:p w:rsidR="00A47901" w:rsidRDefault="00DE30D0" w:rsidP="00A47901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E2711E">
        <w:rPr>
          <w:rFonts w:ascii="Times New Roman" w:hAnsi="Times New Roman" w:cs="Times New Roman"/>
          <w:sz w:val="24"/>
          <w:szCs w:val="24"/>
          <w:lang w:val="en-IE"/>
        </w:rPr>
        <w:t xml:space="preserve"> “A process that implements a specific service </w:t>
      </w:r>
      <w:r w:rsidRPr="00E2711E">
        <w:rPr>
          <w:rFonts w:ascii="Times New Roman" w:hAnsi="Times New Roman" w:cs="Times New Roman"/>
          <w:bCs/>
          <w:sz w:val="24"/>
          <w:szCs w:val="24"/>
          <w:lang w:val="en-IE"/>
        </w:rPr>
        <w:t>on behalf of</w:t>
      </w:r>
      <w:r w:rsidRPr="00E2711E">
        <w:rPr>
          <w:rFonts w:ascii="Times New Roman" w:hAnsi="Times New Roman" w:cs="Times New Roman"/>
          <w:sz w:val="24"/>
          <w:szCs w:val="24"/>
          <w:lang w:val="en-IE"/>
        </w:rPr>
        <w:t xml:space="preserve"> a collection of clients”.Typically, servers are organized to do one of two things:</w:t>
      </w:r>
    </w:p>
    <w:p w:rsidR="000B24BA" w:rsidRPr="00A47901" w:rsidRDefault="00FF0B0C" w:rsidP="00A47901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>
        <w:rPr>
          <w:rFonts w:ascii="Times New Roman" w:hAnsi="Times New Roman" w:cs="Times New Roman"/>
          <w:sz w:val="24"/>
          <w:szCs w:val="24"/>
          <w:lang w:val="en-IE"/>
        </w:rPr>
        <w:t>1.</w:t>
      </w:r>
      <w:r w:rsidRPr="00A47901">
        <w:rPr>
          <w:rFonts w:ascii="Times New Roman" w:hAnsi="Times New Roman" w:cs="Times New Roman"/>
          <w:sz w:val="24"/>
          <w:szCs w:val="24"/>
          <w:lang w:val="en-IE"/>
        </w:rPr>
        <w:t xml:space="preserve"> Wait</w:t>
      </w:r>
      <w:r w:rsidR="00A47901">
        <w:rPr>
          <w:rFonts w:ascii="Times New Roman" w:hAnsi="Times New Roman" w:cs="Times New Roman"/>
          <w:sz w:val="24"/>
          <w:szCs w:val="24"/>
          <w:lang w:val="en-IE"/>
        </w:rPr>
        <w:t>.</w:t>
      </w:r>
      <w:r w:rsidR="00A47901">
        <w:rPr>
          <w:rFonts w:ascii="Times New Roman" w:hAnsi="Times New Roman" w:cs="Times New Roman"/>
          <w:sz w:val="24"/>
          <w:szCs w:val="24"/>
          <w:lang w:val="en-IE"/>
        </w:rPr>
        <w:tab/>
      </w:r>
      <w:r w:rsidR="00A47901">
        <w:rPr>
          <w:rFonts w:ascii="Times New Roman" w:hAnsi="Times New Roman" w:cs="Times New Roman"/>
          <w:sz w:val="24"/>
          <w:szCs w:val="24"/>
          <w:lang w:val="en-IE"/>
        </w:rPr>
        <w:tab/>
      </w:r>
      <w:r w:rsidR="00A47901">
        <w:rPr>
          <w:rFonts w:ascii="Times New Roman" w:hAnsi="Times New Roman" w:cs="Times New Roman"/>
          <w:sz w:val="24"/>
          <w:szCs w:val="24"/>
          <w:lang w:val="en-IE"/>
        </w:rPr>
        <w:tab/>
        <w:t xml:space="preserve">2. </w:t>
      </w:r>
      <w:r w:rsidR="00DE30D0" w:rsidRPr="00A47901">
        <w:rPr>
          <w:rFonts w:ascii="Times New Roman" w:hAnsi="Times New Roman" w:cs="Times New Roman"/>
          <w:sz w:val="24"/>
          <w:szCs w:val="24"/>
          <w:lang w:val="en-IE"/>
        </w:rPr>
        <w:t>Service</w:t>
      </w:r>
      <w:r w:rsidR="00A47901">
        <w:rPr>
          <w:rFonts w:ascii="Times New Roman" w:hAnsi="Times New Roman" w:cs="Times New Roman"/>
          <w:sz w:val="24"/>
          <w:szCs w:val="24"/>
          <w:lang w:val="en-IE"/>
        </w:rPr>
        <w:t>.</w:t>
      </w:r>
    </w:p>
    <w:p w:rsidR="00CE546A" w:rsidRPr="00E2711E" w:rsidRDefault="00CE546A" w:rsidP="00CE546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2711E">
        <w:rPr>
          <w:rFonts w:ascii="Times New Roman" w:hAnsi="Times New Roman" w:cs="Times New Roman"/>
          <w:sz w:val="24"/>
          <w:szCs w:val="24"/>
          <w:lang w:val="en-IE"/>
        </w:rPr>
        <w:t xml:space="preserve">… </w:t>
      </w:r>
      <w:r w:rsidR="00DE30D0" w:rsidRPr="00E2711E">
        <w:rPr>
          <w:rFonts w:ascii="Times New Roman" w:hAnsi="Times New Roman" w:cs="Times New Roman"/>
          <w:sz w:val="24"/>
          <w:szCs w:val="24"/>
          <w:lang w:val="en-IE"/>
        </w:rPr>
        <w:t>Wait</w:t>
      </w:r>
      <w:r w:rsidRPr="00E2711E">
        <w:rPr>
          <w:rFonts w:ascii="Times New Roman" w:hAnsi="Times New Roman" w:cs="Times New Roman"/>
          <w:sz w:val="24"/>
          <w:szCs w:val="24"/>
          <w:lang w:val="en-IE"/>
        </w:rPr>
        <w:t xml:space="preserve"> … service … wait … service … wait …</w:t>
      </w:r>
      <w:r w:rsidRPr="00E2711E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5E5712" w:rsidRPr="00E2711E" w:rsidRDefault="005E5712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F41D4" w:rsidRPr="002C1FF5" w:rsidRDefault="00625FE3" w:rsidP="002F41D4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SERVERS: ITERATIVE AND CONCURRENT</w:t>
      </w:r>
    </w:p>
    <w:p w:rsidR="002F41D4" w:rsidRPr="002C1FF5" w:rsidRDefault="002F41D4" w:rsidP="002F41D4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iCs/>
          <w:sz w:val="24"/>
          <w:szCs w:val="24"/>
        </w:rPr>
        <w:t xml:space="preserve">1. </w:t>
      </w:r>
      <w:r w:rsidR="00DE30D0" w:rsidRPr="002C1FF5">
        <w:rPr>
          <w:rFonts w:ascii="Times New Roman" w:hAnsi="Times New Roman" w:cs="Times New Roman"/>
          <w:iCs/>
          <w:sz w:val="24"/>
          <w:szCs w:val="24"/>
        </w:rPr>
        <w:t>Iterative</w:t>
      </w:r>
      <w:r w:rsidR="00DE30D0" w:rsidRPr="002C1FF5">
        <w:rPr>
          <w:rFonts w:ascii="Times New Roman" w:hAnsi="Times New Roman" w:cs="Times New Roman"/>
          <w:sz w:val="24"/>
          <w:szCs w:val="24"/>
        </w:rPr>
        <w:t xml:space="preserve">: server handles request, then returns results to the client; any new client requests </w:t>
      </w:r>
      <w:r w:rsidR="00DE30D0" w:rsidRPr="002C1FF5">
        <w:rPr>
          <w:rFonts w:ascii="Times New Roman" w:hAnsi="Times New Roman" w:cs="Times New Roman"/>
          <w:iCs/>
          <w:sz w:val="24"/>
          <w:szCs w:val="24"/>
        </w:rPr>
        <w:t>must wait</w:t>
      </w:r>
      <w:r w:rsidR="00DE30D0" w:rsidRPr="002C1FF5">
        <w:rPr>
          <w:rFonts w:ascii="Times New Roman" w:hAnsi="Times New Roman" w:cs="Times New Roman"/>
          <w:sz w:val="24"/>
          <w:szCs w:val="24"/>
        </w:rPr>
        <w:t xml:space="preserve"> for previous request to complete </w:t>
      </w:r>
      <w:r w:rsidR="00DE30D0" w:rsidRPr="002C1FF5">
        <w:rPr>
          <w:rFonts w:ascii="Times New Roman" w:hAnsi="Times New Roman" w:cs="Times New Roman"/>
          <w:sz w:val="24"/>
          <w:szCs w:val="24"/>
        </w:rPr>
        <w:br/>
        <w:t xml:space="preserve">(also useful to think of this type of server as </w:t>
      </w:r>
      <w:r w:rsidR="00DE30D0" w:rsidRPr="002C1FF5">
        <w:rPr>
          <w:rFonts w:ascii="Times New Roman" w:hAnsi="Times New Roman" w:cs="Times New Roman"/>
          <w:iCs/>
          <w:sz w:val="24"/>
          <w:szCs w:val="24"/>
        </w:rPr>
        <w:t>sequential</w:t>
      </w:r>
      <w:r w:rsidR="00DE30D0" w:rsidRPr="002C1FF5">
        <w:rPr>
          <w:rFonts w:ascii="Times New Roman" w:hAnsi="Times New Roman" w:cs="Times New Roman"/>
          <w:sz w:val="24"/>
          <w:szCs w:val="24"/>
        </w:rPr>
        <w:t>).</w:t>
      </w:r>
    </w:p>
    <w:p w:rsidR="000B24BA" w:rsidRPr="002C1FF5" w:rsidRDefault="002F41D4" w:rsidP="002F41D4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DE30D0" w:rsidRPr="002C1FF5">
        <w:rPr>
          <w:rFonts w:ascii="Times New Roman" w:hAnsi="Times New Roman" w:cs="Times New Roman"/>
          <w:iCs/>
          <w:sz w:val="24"/>
          <w:szCs w:val="24"/>
        </w:rPr>
        <w:t>Concurrent</w:t>
      </w:r>
      <w:r w:rsidR="00DE30D0" w:rsidRPr="002C1FF5">
        <w:rPr>
          <w:rFonts w:ascii="Times New Roman" w:hAnsi="Times New Roman" w:cs="Times New Roman"/>
          <w:sz w:val="24"/>
          <w:szCs w:val="24"/>
        </w:rPr>
        <w:t xml:space="preserve">: server does not handle the request itself; a separate thread or sub-process handles the request and returns any results to the client; the server is then free to immediately service the next client (i.e., there’s no waiting, as service requests are processed in </w:t>
      </w:r>
      <w:r w:rsidR="00DE30D0" w:rsidRPr="002C1FF5">
        <w:rPr>
          <w:rFonts w:ascii="Times New Roman" w:hAnsi="Times New Roman" w:cs="Times New Roman"/>
          <w:iCs/>
          <w:sz w:val="24"/>
          <w:szCs w:val="24"/>
        </w:rPr>
        <w:t>parallel</w:t>
      </w:r>
      <w:r w:rsidR="00DE30D0" w:rsidRPr="002C1FF5">
        <w:rPr>
          <w:rFonts w:ascii="Times New Roman" w:hAnsi="Times New Roman" w:cs="Times New Roman"/>
          <w:sz w:val="24"/>
          <w:szCs w:val="24"/>
        </w:rPr>
        <w:t>).</w:t>
      </w:r>
    </w:p>
    <w:p w:rsidR="00957EC1" w:rsidRPr="002C1FF5" w:rsidRDefault="00957EC1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A1373E" w:rsidRPr="00A47901" w:rsidRDefault="00A47901" w:rsidP="00A1373E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A47901">
        <w:rPr>
          <w:rFonts w:ascii="Times New Roman" w:hAnsi="Times New Roman" w:cs="Times New Roman"/>
          <w:b/>
          <w:sz w:val="24"/>
          <w:szCs w:val="24"/>
          <w:lang w:val="en-IE"/>
        </w:rPr>
        <w:t>SERVER “STATES”</w:t>
      </w:r>
    </w:p>
    <w:p w:rsidR="00A1373E" w:rsidRDefault="00A1373E" w:rsidP="00A1373E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>
        <w:rPr>
          <w:rFonts w:ascii="Times New Roman" w:hAnsi="Times New Roman" w:cs="Times New Roman"/>
          <w:sz w:val="24"/>
          <w:szCs w:val="24"/>
          <w:lang w:val="en-IE"/>
        </w:rPr>
        <w:t xml:space="preserve">1. </w:t>
      </w:r>
      <w:r w:rsidR="00DE30D0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Stateless servers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– no information is maintained on the current “connections” to the server. The Web is the classic example of a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stateless service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.  As can be imagined, this type of server is </w:t>
      </w:r>
      <w:r w:rsidR="00DE30D0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easy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to implement.</w:t>
      </w:r>
    </w:p>
    <w:p w:rsidR="000B24BA" w:rsidRPr="00A1373E" w:rsidRDefault="00A1373E" w:rsidP="00A1373E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>
        <w:rPr>
          <w:rFonts w:ascii="Times New Roman" w:hAnsi="Times New Roman" w:cs="Times New Roman"/>
          <w:sz w:val="24"/>
          <w:szCs w:val="24"/>
          <w:lang w:val="en-IE"/>
        </w:rPr>
        <w:t xml:space="preserve">2. </w:t>
      </w:r>
      <w:r w:rsidR="00DE30D0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Stateful servers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– information is maintained on the current “connections” to the server. Advanced file servers, where copies of a file can be updated “locally”, then applied to the main server (as it knows the state of things) - more </w:t>
      </w:r>
      <w:r w:rsidR="00DE30D0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difficult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to implement.</w:t>
      </w:r>
    </w:p>
    <w:p w:rsidR="006C07EC" w:rsidRPr="002C1FF5" w:rsidRDefault="006C07EC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5B1C55" w:rsidRPr="002C1FF5" w:rsidRDefault="006C07EC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Problem: Identifying “end-points”?</w:t>
      </w:r>
    </w:p>
    <w:p w:rsidR="000B24BA" w:rsidRPr="002C1FF5" w:rsidRDefault="00DE30D0" w:rsidP="00092109">
      <w:pPr>
        <w:pStyle w:val="NoSpacing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How do clients know which end-point (or port) to contact a server at?  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br/>
        <w:t>How do they “bind” to a server?</w:t>
      </w:r>
    </w:p>
    <w:p w:rsidR="000B24BA" w:rsidRPr="002C1FF5" w:rsidRDefault="00DE30D0" w:rsidP="00092109">
      <w:pPr>
        <w:pStyle w:val="NoSpacing"/>
        <w:numPr>
          <w:ilvl w:val="1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Statically assigned end-points (IANA).</w:t>
      </w:r>
    </w:p>
    <w:p w:rsidR="000B24BA" w:rsidRPr="002C1FF5" w:rsidRDefault="00DE30D0" w:rsidP="00092109">
      <w:pPr>
        <w:pStyle w:val="NoSpacing"/>
        <w:numPr>
          <w:ilvl w:val="1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Dynamically assigned end-points (DCE).</w:t>
      </w:r>
    </w:p>
    <w:p w:rsidR="000B24BA" w:rsidRPr="002C1FF5" w:rsidRDefault="00DE30D0" w:rsidP="00092109">
      <w:pPr>
        <w:pStyle w:val="NoSpacing"/>
        <w:numPr>
          <w:ilvl w:val="1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A popular variation: </w:t>
      </w:r>
    </w:p>
    <w:p w:rsidR="000B24BA" w:rsidRPr="002C1FF5" w:rsidRDefault="00DE30D0" w:rsidP="00092109">
      <w:pPr>
        <w:pStyle w:val="NoSpacing"/>
        <w:numPr>
          <w:ilvl w:val="2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the “super-server” (inetd on UNIX).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C96BEC" w:rsidRPr="002C1FF5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GENERAL DESIGN ISSUES</w:t>
      </w:r>
    </w:p>
    <w:p w:rsidR="00270F74" w:rsidRPr="002C1FF5" w:rsidRDefault="00E56829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020290" cy="1859081"/>
            <wp:effectExtent l="19050" t="0" r="0" b="0"/>
            <wp:docPr id="23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915" cy="186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829" w:rsidRPr="002C1FF5" w:rsidRDefault="007859CB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949268" cy="1881198"/>
            <wp:effectExtent l="19050" t="0" r="0" b="0"/>
            <wp:docPr id="24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836" cy="1881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0D0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8F1C44" w:rsidRPr="002C1FF5" w:rsidRDefault="00501559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A Special Type: Object Servers</w:t>
      </w:r>
    </w:p>
    <w:p w:rsidR="000B24BA" w:rsidRPr="002C1FF5" w:rsidRDefault="00DE30D0" w:rsidP="00516ADD">
      <w:pPr>
        <w:pStyle w:val="NoSpacing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A server tailored to support distributed objects.</w:t>
      </w:r>
    </w:p>
    <w:p w:rsidR="000B24BA" w:rsidRPr="002C1FF5" w:rsidRDefault="00DE30D0" w:rsidP="00516ADD">
      <w:pPr>
        <w:pStyle w:val="NoSpacing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Does not provide a specific service.</w:t>
      </w:r>
    </w:p>
    <w:p w:rsidR="000B24BA" w:rsidRPr="002C1FF5" w:rsidRDefault="00DE30D0" w:rsidP="00516ADD">
      <w:pPr>
        <w:pStyle w:val="NoSpacing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Provides a facility whereby objects can be remotely invoked by non-local clients.</w:t>
      </w:r>
    </w:p>
    <w:p w:rsidR="000B24BA" w:rsidRPr="002C1FF5" w:rsidRDefault="00DE30D0" w:rsidP="00516ADD">
      <w:pPr>
        <w:pStyle w:val="NoSpacing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Consequently, object servers are highly adaptable.</w:t>
      </w:r>
    </w:p>
    <w:p w:rsidR="000B24BA" w:rsidRPr="002C1FF5" w:rsidRDefault="00DE30D0" w:rsidP="00516ADD">
      <w:pPr>
        <w:pStyle w:val="NoSpacing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“A place where objects live”.</w:t>
      </w:r>
      <w:r w:rsidRPr="002C1FF5">
        <w:rPr>
          <w:rFonts w:ascii="Times New Roman" w:hAnsi="Times New Roman" w:cs="Times New Roman"/>
          <w:iCs/>
          <w:sz w:val="24"/>
          <w:szCs w:val="24"/>
          <w:lang w:val="en-GB"/>
        </w:rPr>
        <w:t xml:space="preserve"> </w:t>
      </w:r>
    </w:p>
    <w:p w:rsidR="00DD3FDD" w:rsidRPr="002C1FF5" w:rsidRDefault="00DD3FDD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56516" w:rsidRPr="002C1FF5" w:rsidRDefault="00DD3FDD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Object Adapter</w:t>
      </w:r>
    </w:p>
    <w:p w:rsidR="00656516" w:rsidRPr="002C1FF5" w:rsidRDefault="00196814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60313" cy="2716567"/>
            <wp:effectExtent l="19050" t="0" r="0" b="0"/>
            <wp:docPr id="25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313" cy="2716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142B" w:rsidRPr="002C1FF5" w:rsidRDefault="00C2462C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lastRenderedPageBreak/>
        <w:t>SERVER CLUSTERS</w:t>
      </w:r>
    </w:p>
    <w:p w:rsidR="006E0CEB" w:rsidRPr="002C1FF5" w:rsidRDefault="00C2462C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411120" cy="2361460"/>
            <wp:effectExtent l="19050" t="0" r="8480" b="0"/>
            <wp:docPr id="2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907" cy="2361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6814" w:rsidRPr="002C1FF5" w:rsidRDefault="00196814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C2462C" w:rsidRPr="002C1FF5" w:rsidRDefault="00294B0A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481929" cy="2183907"/>
            <wp:effectExtent l="19050" t="0" r="0" b="0"/>
            <wp:docPr id="2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809" cy="2184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B0A" w:rsidRPr="002C1FF5" w:rsidRDefault="00515B10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DISTRIBUTED SERVERS</w:t>
      </w:r>
    </w:p>
    <w:p w:rsidR="00515B10" w:rsidRPr="002C1FF5" w:rsidRDefault="00AD41A5" w:rsidP="00DE30D0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360818" cy="3053919"/>
            <wp:effectExtent l="19050" t="0" r="0" b="0"/>
            <wp:docPr id="2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014" cy="3055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1A5" w:rsidRPr="002C1FF5" w:rsidRDefault="00570716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lastRenderedPageBreak/>
        <w:t>MANAGING SERVER CLUSTERS</w:t>
      </w:r>
    </w:p>
    <w:p w:rsidR="00520016" w:rsidRPr="002C1FF5" w:rsidRDefault="00570716" w:rsidP="00DE30D0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526317" cy="2192784"/>
            <wp:effectExtent l="19050" t="0" r="7583" b="0"/>
            <wp:docPr id="29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005" cy="2195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50DE" w:rsidRPr="002C1FF5" w:rsidRDefault="007822E8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PlanetLab</w:t>
      </w:r>
    </w:p>
    <w:p w:rsidR="000B24BA" w:rsidRPr="00DE30D0" w:rsidRDefault="00DE30D0" w:rsidP="00501B28">
      <w:pPr>
        <w:pStyle w:val="NoSpacing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</w:rPr>
        <w:t>PlanetLab management issues:</w:t>
      </w:r>
    </w:p>
    <w:p w:rsidR="000B24BA" w:rsidRPr="00DE30D0" w:rsidRDefault="00DE30D0" w:rsidP="00501B28">
      <w:pPr>
        <w:pStyle w:val="NoSpacing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</w:rPr>
        <w:t xml:space="preserve">Nodes belong to different organizations. </w:t>
      </w:r>
    </w:p>
    <w:p w:rsidR="000B24BA" w:rsidRPr="00DE30D0" w:rsidRDefault="00DE30D0" w:rsidP="00501B28">
      <w:pPr>
        <w:pStyle w:val="NoSpacing"/>
        <w:numPr>
          <w:ilvl w:val="1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</w:rPr>
        <w:t>Each organization should be allowed to specify who is allowed to run applications on their nodes,</w:t>
      </w:r>
    </w:p>
    <w:p w:rsidR="000B24BA" w:rsidRPr="00DE30D0" w:rsidRDefault="00DE30D0" w:rsidP="00501B28">
      <w:pPr>
        <w:pStyle w:val="NoSpacing"/>
        <w:numPr>
          <w:ilvl w:val="1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</w:rPr>
        <w:t>And restrict resource usage appropriately.</w:t>
      </w:r>
    </w:p>
    <w:p w:rsidR="000B24BA" w:rsidRPr="00DE30D0" w:rsidRDefault="00DE30D0" w:rsidP="00501B28">
      <w:pPr>
        <w:pStyle w:val="NoSpacing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</w:rPr>
        <w:t xml:space="preserve">Monitoring tools available assume a very specific combination of hardware and software. </w:t>
      </w:r>
    </w:p>
    <w:p w:rsidR="000B24BA" w:rsidRPr="00DE30D0" w:rsidRDefault="00DE30D0" w:rsidP="00501B28">
      <w:pPr>
        <w:pStyle w:val="NoSpacing"/>
        <w:numPr>
          <w:ilvl w:val="1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</w:rPr>
        <w:t>All tailored to be used within a single organization.</w:t>
      </w:r>
    </w:p>
    <w:p w:rsidR="000B24BA" w:rsidRPr="00DE30D0" w:rsidRDefault="00DE30D0" w:rsidP="00501B28">
      <w:pPr>
        <w:pStyle w:val="NoSpacing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</w:rPr>
        <w:t>Programs from different slices but running on the same node should not interfere with each other.</w:t>
      </w:r>
    </w:p>
    <w:p w:rsidR="00570716" w:rsidRPr="002C1FF5" w:rsidRDefault="001A5AE2" w:rsidP="00DE30D0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150279" cy="1860167"/>
            <wp:effectExtent l="19050" t="0" r="0" b="0"/>
            <wp:docPr id="3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748" cy="1859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AE2" w:rsidRPr="002C1FF5" w:rsidRDefault="001A5AE2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0B24BA" w:rsidRPr="002C1FF5" w:rsidRDefault="00DE30D0" w:rsidP="00D5021B">
      <w:pPr>
        <w:pStyle w:val="NoSpacing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Relationships between PlanetLab entities:</w:t>
      </w:r>
    </w:p>
    <w:p w:rsidR="000B24BA" w:rsidRPr="002C1FF5" w:rsidRDefault="00DE30D0" w:rsidP="00D5021B">
      <w:pPr>
        <w:pStyle w:val="NoSpacing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 node owner puts its node under the regime of a management authority, possibly restricting usage where appropriate.</w:t>
      </w:r>
    </w:p>
    <w:p w:rsidR="000B24BA" w:rsidRPr="002C1FF5" w:rsidRDefault="00DE30D0" w:rsidP="00D5021B">
      <w:pPr>
        <w:pStyle w:val="NoSpacing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 management authority provides the necessary software to add a node to PlanetLab.</w:t>
      </w:r>
    </w:p>
    <w:p w:rsidR="000B24BA" w:rsidRPr="002C1FF5" w:rsidRDefault="00DE30D0" w:rsidP="00D5021B">
      <w:pPr>
        <w:pStyle w:val="NoSpacing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 service provider registers itself with a management authority, trusting it to provide well-behaving nodes.</w:t>
      </w:r>
    </w:p>
    <w:p w:rsidR="000B24BA" w:rsidRPr="002C1FF5" w:rsidRDefault="00DE30D0" w:rsidP="00D40024">
      <w:pPr>
        <w:pStyle w:val="NoSpacing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 service provider contacts a slice authority to create a slice on a collection of nodes.</w:t>
      </w:r>
    </w:p>
    <w:p w:rsidR="000B24BA" w:rsidRPr="002C1FF5" w:rsidRDefault="00DE30D0" w:rsidP="00D40024">
      <w:pPr>
        <w:pStyle w:val="NoSpacing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The slice authority needs to authenticate the service provider.</w:t>
      </w:r>
    </w:p>
    <w:p w:rsidR="000B24BA" w:rsidRPr="002C1FF5" w:rsidRDefault="00DE30D0" w:rsidP="00D40024">
      <w:pPr>
        <w:pStyle w:val="NoSpacing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 node owner provides a slice creation service for a slice authority to create slices. It essentially delegates resource management to the slice authority.</w:t>
      </w:r>
    </w:p>
    <w:p w:rsidR="005C49A0" w:rsidRPr="002C1FF5" w:rsidRDefault="00DE30D0" w:rsidP="005C49A0">
      <w:pPr>
        <w:pStyle w:val="NoSpacing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 management authority delegates the creation of slices to a slice authority.</w:t>
      </w:r>
    </w:p>
    <w:p w:rsidR="005C49A0" w:rsidRPr="002C1FF5" w:rsidRDefault="005C49A0" w:rsidP="005C49A0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lastRenderedPageBreak/>
        <w:t>PROCESS AND CODE MIGRATION</w:t>
      </w:r>
    </w:p>
    <w:p w:rsidR="000B24BA" w:rsidRPr="002C1FF5" w:rsidRDefault="00DE30D0" w:rsidP="005C49A0">
      <w:pPr>
        <w:pStyle w:val="NoSpacing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Under certain circumstances, in addition to the usual passing of data, </w:t>
      </w: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passing code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(even while it is executing) can greatly simplify the design of a DS.</w:t>
      </w:r>
    </w:p>
    <w:p w:rsidR="000B24BA" w:rsidRPr="002C1FF5" w:rsidRDefault="00DE30D0" w:rsidP="005C49A0">
      <w:pPr>
        <w:pStyle w:val="NoSpacing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However, code migration can be inefficient and very costly.</w:t>
      </w:r>
    </w:p>
    <w:p w:rsidR="000B24BA" w:rsidRPr="002C1FF5" w:rsidRDefault="00DE30D0" w:rsidP="005C49A0">
      <w:pPr>
        <w:pStyle w:val="NoSpacing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So, why migrate code?</w:t>
      </w:r>
      <w:r w:rsidRPr="002C1FF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C49A0" w:rsidRPr="002C1FF5" w:rsidRDefault="005C49A0" w:rsidP="005C49A0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5C49A0" w:rsidRPr="002C1FF5" w:rsidRDefault="004C7768" w:rsidP="005C49A0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REASONS FOR MIGRATING CODE</w:t>
      </w:r>
    </w:p>
    <w:p w:rsidR="000B24BA" w:rsidRPr="002C1FF5" w:rsidRDefault="00DE30D0" w:rsidP="00042C02">
      <w:pPr>
        <w:pStyle w:val="NoSpacing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Why? Biggest single reason: </w:t>
      </w: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better performance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.</w:t>
      </w:r>
    </w:p>
    <w:p w:rsidR="000B24BA" w:rsidRPr="002C1FF5" w:rsidRDefault="00DE30D0" w:rsidP="00042C02">
      <w:pPr>
        <w:pStyle w:val="NoSpacing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The big idea is to move a compute-intensive task from a </w:t>
      </w: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heavily loaded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machine to a </w:t>
      </w: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lightly loaded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machine 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br/>
        <w:t>“on demand” and “as required”.</w:t>
      </w:r>
    </w:p>
    <w:p w:rsidR="008F542E" w:rsidRPr="002C1FF5" w:rsidRDefault="008F542E" w:rsidP="005C49A0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4C7768" w:rsidRPr="002C1FF5" w:rsidRDefault="008F542E" w:rsidP="005C49A0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Example of Process Migration</w:t>
      </w:r>
    </w:p>
    <w:p w:rsidR="008F542E" w:rsidRPr="002C1FF5" w:rsidRDefault="008F542E" w:rsidP="005C49A0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177564" cy="4119239"/>
            <wp:effectExtent l="19050" t="0" r="0" b="0"/>
            <wp:docPr id="31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75" name="Picture 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299" cy="4117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021B" w:rsidRPr="002C1FF5" w:rsidRDefault="00691677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CODE MIGRATION EXAMPLES</w:t>
      </w:r>
    </w:p>
    <w:p w:rsidR="000B24BA" w:rsidRPr="002C1FF5" w:rsidRDefault="00DE30D0" w:rsidP="00CA4663">
      <w:pPr>
        <w:pStyle w:val="NoSpacing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Moving (part of) a client to a server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– processing data close to where the data resides. It is often too expensive to transport an entire database to a client for processing, so move the client to the data.</w:t>
      </w:r>
    </w:p>
    <w:p w:rsidR="000B24BA" w:rsidRPr="002C1FF5" w:rsidRDefault="00DE30D0" w:rsidP="00CA4663">
      <w:pPr>
        <w:pStyle w:val="NoSpacing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Moving (part of) a server to a client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– 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br/>
        <w:t>checking data prior to submitting it to a server. The use of local error-checking (using JavaScript) on Web forms is a good example of this type of processing. Error-check the data close to the user, not at the server.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BD3D7A" w:rsidRDefault="00BD3D7A" w:rsidP="00A33E2A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</w:p>
    <w:p w:rsidR="00DE30D0" w:rsidRPr="002C1FF5" w:rsidRDefault="00DE30D0" w:rsidP="00A33E2A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</w:p>
    <w:p w:rsidR="00E8720E" w:rsidRPr="002C1FF5" w:rsidRDefault="00BD3D7A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lastRenderedPageBreak/>
        <w:t>“Classic” Code Migration Example</w:t>
      </w:r>
    </w:p>
    <w:p w:rsidR="000B24BA" w:rsidRPr="002C1FF5" w:rsidRDefault="00DE30D0" w:rsidP="00053BF0">
      <w:pPr>
        <w:pStyle w:val="NoSpacing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Searching the Web by “roaming”.</w:t>
      </w:r>
    </w:p>
    <w:p w:rsidR="000B24BA" w:rsidRPr="002C1FF5" w:rsidRDefault="00DE30D0" w:rsidP="00053BF0">
      <w:pPr>
        <w:pStyle w:val="NoSpacing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Rather than search and index the Web by requesting the transfer of each and every document to the client for processing, the 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br/>
        <w:t>client relocates to each site and indexes the documents it finds “in situ”. The index is then transported from site to site, in addition to the executing process.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6074A4" w:rsidRPr="002C1FF5" w:rsidRDefault="006074A4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BD3D7A" w:rsidRPr="002C1FF5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ANOTHER BIG ADVANTAGE: FLEXIBILITY</w:t>
      </w:r>
    </w:p>
    <w:p w:rsidR="006074A4" w:rsidRPr="002C1FF5" w:rsidRDefault="00250C30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010910" cy="2095130"/>
            <wp:effectExtent l="19050" t="0" r="8640" b="0"/>
            <wp:docPr id="32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544" cy="2095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3D7A" w:rsidRPr="002C1FF5" w:rsidRDefault="00BD3D7A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AD41A5" w:rsidRPr="002C1FF5" w:rsidRDefault="00DB0D3D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Major Disadvantage</w:t>
      </w:r>
    </w:p>
    <w:p w:rsidR="000B24BA" w:rsidRPr="002C1FF5" w:rsidRDefault="00DE30D0" w:rsidP="00DB0D3D">
      <w:pPr>
        <w:pStyle w:val="NoSpacing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Security Concerns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.</w:t>
      </w:r>
    </w:p>
    <w:p w:rsidR="000B24BA" w:rsidRPr="002C1FF5" w:rsidRDefault="00DE30D0" w:rsidP="00DB0D3D">
      <w:pPr>
        <w:pStyle w:val="NoSpacing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“Blindly trusting that the downloaded code implements only the advertised interface while accessing your unprotected hard-disk and does not send the juiciest parts to heaven-knows-where may not always be such a good idea”.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4A39F0" w:rsidRPr="002C1FF5" w:rsidRDefault="004A39F0" w:rsidP="00A33E2A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</w:p>
    <w:p w:rsidR="00F07534" w:rsidRPr="002C1FF5" w:rsidRDefault="00DE30D0" w:rsidP="00F07534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CODE MIGRATION MODELS</w:t>
      </w:r>
    </w:p>
    <w:p w:rsidR="00F07534" w:rsidRPr="002C1FF5" w:rsidRDefault="00DE30D0" w:rsidP="00F07534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A RUNNING PROCESS CONSISTS OF THREE “SEGMENTS”:</w:t>
      </w:r>
    </w:p>
    <w:p w:rsidR="00F07534" w:rsidRPr="002C1FF5" w:rsidRDefault="00F07534" w:rsidP="00F07534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 xml:space="preserve">1.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Code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– instructions.</w:t>
      </w:r>
    </w:p>
    <w:p w:rsidR="00F07534" w:rsidRPr="002C1FF5" w:rsidRDefault="00F07534" w:rsidP="00F07534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 xml:space="preserve">2.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Resource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– external references.</w:t>
      </w:r>
    </w:p>
    <w:p w:rsidR="000B24BA" w:rsidRPr="002C1FF5" w:rsidRDefault="00F07534" w:rsidP="00F07534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 xml:space="preserve">3.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Execution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– current state.</w:t>
      </w:r>
    </w:p>
    <w:p w:rsidR="00784144" w:rsidRPr="002C1FF5" w:rsidRDefault="00784144" w:rsidP="00F07534">
      <w:pPr>
        <w:pStyle w:val="NoSpacing"/>
        <w:rPr>
          <w:rFonts w:ascii="Times New Roman" w:hAnsi="Times New Roman" w:cs="Times New Roman"/>
          <w:sz w:val="24"/>
          <w:szCs w:val="24"/>
          <w:lang w:val="en-IE"/>
        </w:rPr>
      </w:pPr>
    </w:p>
    <w:p w:rsidR="00F12518" w:rsidRPr="002C1FF5" w:rsidRDefault="00DE30D0" w:rsidP="00F12518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MIGRATION IN HETEROGENEOUS SYSTEMS</w:t>
      </w:r>
    </w:p>
    <w:p w:rsidR="000B24BA" w:rsidRPr="002C1FF5" w:rsidRDefault="00DE30D0" w:rsidP="00F12518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Three ways to handle migration (which can be combined):</w:t>
      </w:r>
    </w:p>
    <w:p w:rsidR="000B24BA" w:rsidRPr="002C1FF5" w:rsidRDefault="00DE30D0" w:rsidP="00F12518">
      <w:pPr>
        <w:pStyle w:val="NoSpacing"/>
        <w:numPr>
          <w:ilvl w:val="0"/>
          <w:numId w:val="28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Pushing memory pages to the new machine and resending the ones that are later modified during the migration process.</w:t>
      </w:r>
    </w:p>
    <w:p w:rsidR="000B24BA" w:rsidRPr="002C1FF5" w:rsidRDefault="00DE30D0" w:rsidP="00F12518">
      <w:pPr>
        <w:pStyle w:val="NoSpacing"/>
        <w:numPr>
          <w:ilvl w:val="0"/>
          <w:numId w:val="28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Stopping the current virtual machine; migrate memory, and start the new virtual machine.</w:t>
      </w:r>
    </w:p>
    <w:p w:rsidR="000B24BA" w:rsidRPr="002C1FF5" w:rsidRDefault="00DE30D0" w:rsidP="00F12518">
      <w:pPr>
        <w:pStyle w:val="NoSpacing"/>
        <w:numPr>
          <w:ilvl w:val="0"/>
          <w:numId w:val="28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Letting the new virtual machine pull in new pages as needed, that is, let processes start on the new virtual machine immediately and copy memory pages on demand.</w:t>
      </w:r>
    </w:p>
    <w:p w:rsidR="00206A76" w:rsidRPr="002C1FF5" w:rsidRDefault="00206A76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206A76" w:rsidRPr="002C1FF5" w:rsidRDefault="00DE30D0" w:rsidP="00206A76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CODE MIGRATION CHARACTERISTICS</w:t>
      </w:r>
    </w:p>
    <w:p w:rsidR="000B24BA" w:rsidRPr="002C1FF5" w:rsidRDefault="00DE30D0" w:rsidP="00206A76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Weak Mobility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: just the code is moved – and it always restarts from its initial state.</w:t>
      </w:r>
    </w:p>
    <w:p w:rsidR="000B24BA" w:rsidRPr="002C1FF5" w:rsidRDefault="00DE30D0" w:rsidP="00206A76">
      <w:pPr>
        <w:pStyle w:val="NoSpacing"/>
        <w:numPr>
          <w:ilvl w:val="1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e.g., Java Applets.</w:t>
      </w:r>
    </w:p>
    <w:p w:rsidR="00206A76" w:rsidRPr="002C1FF5" w:rsidRDefault="00DE30D0" w:rsidP="00206A76">
      <w:pPr>
        <w:pStyle w:val="NoSpacing"/>
        <w:numPr>
          <w:ilvl w:val="1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Comment: simple implementation, but limited applicability.</w:t>
      </w:r>
    </w:p>
    <w:p w:rsidR="000B24BA" w:rsidRPr="002C1FF5" w:rsidRDefault="00DE30D0" w:rsidP="00206A7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Strong Mobility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: code</w:t>
      </w: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 xml:space="preserve"> &amp;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state is moved – and execution restarts from the next statement.</w:t>
      </w:r>
    </w:p>
    <w:p w:rsidR="000B24BA" w:rsidRPr="002C1FF5" w:rsidRDefault="00DE30D0" w:rsidP="00206A76">
      <w:pPr>
        <w:pStyle w:val="NoSpacing"/>
        <w:numPr>
          <w:ilvl w:val="1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lastRenderedPageBreak/>
        <w:t>e.g., D’Agents.</w:t>
      </w:r>
    </w:p>
    <w:p w:rsidR="000B24BA" w:rsidRPr="002C1FF5" w:rsidRDefault="00DE30D0" w:rsidP="00206A76">
      <w:pPr>
        <w:pStyle w:val="NoSpacing"/>
        <w:numPr>
          <w:ilvl w:val="1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Comment: very powerful, but hard to implement.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0B24BA" w:rsidRPr="002C1FF5" w:rsidRDefault="00DE30D0" w:rsidP="00010F5C">
      <w:pPr>
        <w:pStyle w:val="NoSpacing"/>
        <w:numPr>
          <w:ilvl w:val="0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Sender-Initiated vs. Receiver-Initiated.</w:t>
      </w:r>
    </w:p>
    <w:p w:rsidR="000B24BA" w:rsidRPr="002C1FF5" w:rsidRDefault="00DE30D0" w:rsidP="00010F5C">
      <w:pPr>
        <w:pStyle w:val="NoSpacing"/>
        <w:numPr>
          <w:ilvl w:val="0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Which side of the communication starts the migration?</w:t>
      </w:r>
    </w:p>
    <w:p w:rsidR="000B24BA" w:rsidRPr="002C1FF5" w:rsidRDefault="00DE30D0" w:rsidP="00010F5C">
      <w:pPr>
        <w:pStyle w:val="NoSpacing"/>
        <w:numPr>
          <w:ilvl w:val="1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The machine currently executing the code (known as </w:t>
      </w: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sender-initiated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)</w:t>
      </w:r>
    </w:p>
    <w:p w:rsidR="000B24BA" w:rsidRPr="002C1FF5" w:rsidRDefault="00DE30D0" w:rsidP="00010F5C">
      <w:pPr>
        <w:pStyle w:val="NoSpacing"/>
        <w:numPr>
          <w:ilvl w:val="1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The machine that will ultimately execute 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br/>
        <w:t xml:space="preserve">the code (known as </w:t>
      </w: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receiver-initiated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).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DE30D0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206A76" w:rsidRPr="002C1FF5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HOW DOES THE MIGRATED CODE RUN?</w:t>
      </w:r>
    </w:p>
    <w:p w:rsidR="000B24BA" w:rsidRPr="002C1FF5" w:rsidRDefault="00DE30D0" w:rsidP="00A22486">
      <w:pPr>
        <w:pStyle w:val="NoSpacing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Another issue surrounds where the migrated code executes: </w:t>
      </w:r>
    </w:p>
    <w:p w:rsidR="000B24BA" w:rsidRPr="002C1FF5" w:rsidRDefault="00DE30D0" w:rsidP="00A22486">
      <w:pPr>
        <w:pStyle w:val="NoSpacing"/>
        <w:numPr>
          <w:ilvl w:val="1"/>
          <w:numId w:val="3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Within an existing process (possibly as a thread)</w:t>
      </w:r>
    </w:p>
    <w:p w:rsidR="000B24BA" w:rsidRPr="002C1FF5" w:rsidRDefault="00DE30D0" w:rsidP="00A22486">
      <w:pPr>
        <w:pStyle w:val="NoSpacing"/>
        <w:numPr>
          <w:ilvl w:val="1"/>
          <w:numId w:val="3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Within it’s own (new) process space.</w:t>
      </w:r>
    </w:p>
    <w:p w:rsidR="000B24BA" w:rsidRPr="002C1FF5" w:rsidRDefault="00DE30D0" w:rsidP="00A22486">
      <w:pPr>
        <w:pStyle w:val="NoSpacing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Finally, strong mobility also supports the notion of “remote cloning”: an exact copy of the original process, but now running on a different machine.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A22486" w:rsidRPr="002C1FF5" w:rsidRDefault="00A22486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EE7D7E" w:rsidRPr="002C1FF5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MODELS FOR CODE MIGRATION</w:t>
      </w:r>
    </w:p>
    <w:p w:rsidR="00FD1379" w:rsidRPr="002C1FF5" w:rsidRDefault="00CA5D6F" w:rsidP="00DE30D0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872546" cy="2654299"/>
            <wp:effectExtent l="19050" t="0" r="4254" b="0"/>
            <wp:docPr id="33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505" cy="265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0D0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CA5D6F" w:rsidRPr="002C1FF5" w:rsidRDefault="00CA5D6F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What About Resources?</w:t>
      </w:r>
    </w:p>
    <w:p w:rsidR="000B24BA" w:rsidRPr="00DE30D0" w:rsidRDefault="00DE30D0" w:rsidP="00BA6989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  <w:lang w:val="en-IE"/>
        </w:rPr>
        <w:t xml:space="preserve">What makes code migration difficult is the requirement to migrate resources.  </w:t>
      </w:r>
    </w:p>
    <w:p w:rsidR="000B24BA" w:rsidRPr="00DE30D0" w:rsidRDefault="00DE30D0" w:rsidP="00BA6989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  <w:lang w:val="en-IE"/>
        </w:rPr>
        <w:t xml:space="preserve">Resources are the </w:t>
      </w:r>
      <w:r w:rsidRPr="00DE30D0">
        <w:rPr>
          <w:rFonts w:ascii="Times New Roman" w:hAnsi="Times New Roman" w:cs="Times New Roman"/>
          <w:iCs/>
          <w:sz w:val="24"/>
          <w:szCs w:val="24"/>
          <w:lang w:val="en-IE"/>
        </w:rPr>
        <w:t>external references</w:t>
      </w:r>
      <w:r w:rsidRPr="00DE30D0">
        <w:rPr>
          <w:rFonts w:ascii="Times New Roman" w:hAnsi="Times New Roman" w:cs="Times New Roman"/>
          <w:sz w:val="24"/>
          <w:szCs w:val="24"/>
          <w:lang w:val="en-IE"/>
        </w:rPr>
        <w:t xml:space="preserve"> that a process is currently using, and includes (but is not limited to):</w:t>
      </w:r>
    </w:p>
    <w:p w:rsidR="000B24BA" w:rsidRPr="00DE30D0" w:rsidRDefault="00DE30D0" w:rsidP="00BA6989">
      <w:pPr>
        <w:pStyle w:val="NoSpacing"/>
        <w:numPr>
          <w:ilvl w:val="1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DE30D0">
        <w:rPr>
          <w:rFonts w:ascii="Times New Roman" w:hAnsi="Times New Roman" w:cs="Times New Roman"/>
          <w:sz w:val="24"/>
          <w:szCs w:val="24"/>
          <w:lang w:val="en-IE"/>
        </w:rPr>
        <w:t xml:space="preserve">Variables, open files, network connections, </w:t>
      </w:r>
      <w:r w:rsidRPr="00DE30D0">
        <w:rPr>
          <w:rFonts w:ascii="Times New Roman" w:hAnsi="Times New Roman" w:cs="Times New Roman"/>
          <w:sz w:val="24"/>
          <w:szCs w:val="24"/>
          <w:lang w:val="en-IE"/>
        </w:rPr>
        <w:br/>
        <w:t>printers, databases, etc...</w:t>
      </w:r>
      <w:r w:rsidRPr="00DE30D0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650786" w:rsidRPr="002C1FF5" w:rsidRDefault="00650786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</w:p>
    <w:p w:rsidR="005701A9" w:rsidRPr="002C1FF5" w:rsidRDefault="00DE30D0" w:rsidP="005701A9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TYPES OF PROCESS-TO-RESOURCE BINDING</w:t>
      </w:r>
    </w:p>
    <w:p w:rsidR="005701A9" w:rsidRPr="002C1FF5" w:rsidRDefault="005701A9" w:rsidP="005701A9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 xml:space="preserve">1. </w:t>
      </w:r>
      <w:r w:rsidR="00DE30D0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Strongest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: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Binding-by-Identifier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(BI) – precisely the referenced resource, and nothing else, has to be migrated.</w:t>
      </w:r>
    </w:p>
    <w:p w:rsidR="005701A9" w:rsidRPr="002C1FF5" w:rsidRDefault="005701A9" w:rsidP="005701A9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 xml:space="preserve">2.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Binding-by-Value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(BV) –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br/>
        <w:t>weaker than BI, but only the value of the resource need be migrated.</w:t>
      </w:r>
    </w:p>
    <w:p w:rsidR="000B24BA" w:rsidRPr="002C1FF5" w:rsidRDefault="005701A9" w:rsidP="005701A9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lastRenderedPageBreak/>
        <w:t xml:space="preserve">3. </w:t>
      </w:r>
      <w:r w:rsidR="00DE30D0"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Weakest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: </w:t>
      </w:r>
      <w:r w:rsidR="00DE30D0" w:rsidRPr="002C1FF5">
        <w:rPr>
          <w:rFonts w:ascii="Times New Roman" w:hAnsi="Times New Roman" w:cs="Times New Roman"/>
          <w:iCs/>
          <w:sz w:val="24"/>
          <w:szCs w:val="24"/>
          <w:lang w:val="en-IE"/>
        </w:rPr>
        <w:t>Binding-by-Type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 (BT) –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br/>
        <w:t xml:space="preserve">nothing is migrated, but a resource of a specific type needs to be available after migration </w:t>
      </w:r>
      <w:r w:rsidR="00DE30D0" w:rsidRPr="002C1FF5">
        <w:rPr>
          <w:rFonts w:ascii="Times New Roman" w:hAnsi="Times New Roman" w:cs="Times New Roman"/>
          <w:sz w:val="24"/>
          <w:szCs w:val="24"/>
          <w:lang w:val="en-IE"/>
        </w:rPr>
        <w:br/>
        <w:t>(e.g., a printer).</w:t>
      </w:r>
      <w:r w:rsidR="00DE30D0"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CD6150" w:rsidRPr="002C1FF5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  <w:lang w:val="en-IE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MORE RESOURCE CLASSIFICATION</w:t>
      </w:r>
    </w:p>
    <w:p w:rsidR="000B24BA" w:rsidRPr="002C1FF5" w:rsidRDefault="00DE30D0" w:rsidP="00DF180E">
      <w:pPr>
        <w:pStyle w:val="NoSpacing"/>
        <w:numPr>
          <w:ilvl w:val="0"/>
          <w:numId w:val="34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Resources are further distinguished as one of:</w:t>
      </w:r>
    </w:p>
    <w:p w:rsidR="000B24BA" w:rsidRPr="002C1FF5" w:rsidRDefault="00DE30D0" w:rsidP="00DF180E">
      <w:pPr>
        <w:pStyle w:val="NoSpacing"/>
        <w:numPr>
          <w:ilvl w:val="1"/>
          <w:numId w:val="34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Unattached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: a resource that can be moved easily from machine to machine.</w:t>
      </w:r>
    </w:p>
    <w:p w:rsidR="000B24BA" w:rsidRPr="002C1FF5" w:rsidRDefault="00DE30D0" w:rsidP="00DF180E">
      <w:pPr>
        <w:pStyle w:val="NoSpacing"/>
        <w:numPr>
          <w:ilvl w:val="1"/>
          <w:numId w:val="34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Fastened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: migration is possible, but at a high cost.</w:t>
      </w:r>
    </w:p>
    <w:p w:rsidR="000B24BA" w:rsidRPr="002C1FF5" w:rsidRDefault="00DE30D0" w:rsidP="00DF180E">
      <w:pPr>
        <w:pStyle w:val="NoSpacing"/>
        <w:numPr>
          <w:ilvl w:val="1"/>
          <w:numId w:val="34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b/>
          <w:bCs/>
          <w:sz w:val="24"/>
          <w:szCs w:val="24"/>
          <w:lang w:val="en-IE"/>
        </w:rPr>
        <w:t>Fixed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: a resource is bound to a specific machine or environment, and cannot be migrated.</w:t>
      </w:r>
    </w:p>
    <w:p w:rsidR="000B24BA" w:rsidRPr="002C1FF5" w:rsidRDefault="00DE30D0" w:rsidP="00DF180E">
      <w:pPr>
        <w:pStyle w:val="NoSpacing"/>
        <w:numPr>
          <w:ilvl w:val="0"/>
          <w:numId w:val="34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 xml:space="preserve">Refer to following diagram for a good summary of resource-to-binding characteristics (to find out </w:t>
      </w:r>
      <w:r w:rsidRPr="002C1FF5">
        <w:rPr>
          <w:rFonts w:ascii="Times New Roman" w:hAnsi="Times New Roman" w:cs="Times New Roman"/>
          <w:iCs/>
          <w:sz w:val="24"/>
          <w:szCs w:val="24"/>
          <w:lang w:val="en-IE"/>
        </w:rPr>
        <w:t>what to do with which resource when</w:t>
      </w:r>
      <w:r w:rsidRPr="002C1FF5">
        <w:rPr>
          <w:rFonts w:ascii="Times New Roman" w:hAnsi="Times New Roman" w:cs="Times New Roman"/>
          <w:sz w:val="24"/>
          <w:szCs w:val="24"/>
          <w:lang w:val="en-IE"/>
        </w:rPr>
        <w:t>).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E448B6" w:rsidRPr="002C1FF5" w:rsidRDefault="00E448B6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B7F3D" w:rsidRPr="002C1FF5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MIGRATION AND LOCAL RESOURCES</w:t>
      </w:r>
    </w:p>
    <w:p w:rsidR="00AD41A5" w:rsidRPr="002C1FF5" w:rsidRDefault="00E448B6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84274" cy="2740231"/>
            <wp:effectExtent l="19050" t="0" r="0" b="0"/>
            <wp:docPr id="34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355" cy="2742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48B6" w:rsidRPr="002C1FF5" w:rsidRDefault="00E448B6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E74AA" w:rsidRPr="002C1FF5" w:rsidRDefault="00DB676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Migration in Heterogeneous DS’s</w:t>
      </w:r>
    </w:p>
    <w:p w:rsidR="00DB6763" w:rsidRPr="002C1FF5" w:rsidRDefault="00043BC4" w:rsidP="00DE30D0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502861" cy="2192784"/>
            <wp:effectExtent l="19050" t="0" r="2589" b="0"/>
            <wp:docPr id="35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37" name="Picture 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l="21379" t="37009" r="19455" b="31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952" cy="219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3BC4" w:rsidRPr="002C1FF5" w:rsidRDefault="00043BC4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CB1EBB" w:rsidRPr="002C1FF5" w:rsidRDefault="00CB1EBB" w:rsidP="00CB1EB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lastRenderedPageBreak/>
        <w:t>Using a migration stack: the principle of maintaining a migration stack to support migration of an execution segment in a heterogeneous environment.  Usually requires changes to the programming language and its environment.</w:t>
      </w:r>
    </w:p>
    <w:p w:rsidR="00515B10" w:rsidRPr="002C1FF5" w:rsidRDefault="00515B10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94B0A" w:rsidRPr="002C1FF5" w:rsidRDefault="00724983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419785" cy="2807908"/>
            <wp:effectExtent l="19050" t="0" r="0" b="0"/>
            <wp:docPr id="3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972" cy="2808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4983" w:rsidRPr="002C1FF5" w:rsidRDefault="00AB2118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698095" cy="4190260"/>
            <wp:effectExtent l="19050" t="0" r="0" b="0"/>
            <wp:docPr id="3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023" cy="4190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118" w:rsidRPr="002C1FF5" w:rsidRDefault="00C62244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466697" cy="2260350"/>
            <wp:effectExtent l="19050" t="0" r="0" b="0"/>
            <wp:docPr id="3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925" cy="2262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244" w:rsidRPr="002C1FF5" w:rsidRDefault="00C62244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56516" w:rsidRPr="002C1FF5" w:rsidRDefault="006B25B9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16934" cy="3248341"/>
            <wp:effectExtent l="19050" t="0" r="0" b="0"/>
            <wp:docPr id="3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602" cy="3248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6516" w:rsidRPr="002C1FF5" w:rsidRDefault="00656516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56516" w:rsidRPr="002C1FF5" w:rsidRDefault="006B25B9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  <w:lang w:val="en-IE"/>
        </w:rPr>
        <w:t>SOFTWARE AGENTS</w:t>
      </w:r>
    </w:p>
    <w:p w:rsidR="000B24BA" w:rsidRPr="002C1FF5" w:rsidRDefault="00DE30D0" w:rsidP="00F56D59">
      <w:pPr>
        <w:pStyle w:val="NoSpacing"/>
        <w:numPr>
          <w:ilvl w:val="0"/>
          <w:numId w:val="35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What is a software agent?</w:t>
      </w:r>
    </w:p>
    <w:p w:rsidR="000B24BA" w:rsidRPr="002C1FF5" w:rsidRDefault="00DE30D0" w:rsidP="00F56D59">
      <w:pPr>
        <w:pStyle w:val="NoSpacing"/>
        <w:numPr>
          <w:ilvl w:val="1"/>
          <w:numId w:val="35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“An autonomous unit capable of performing a task in collaboration with other, possibly remote, agents”.</w:t>
      </w:r>
    </w:p>
    <w:p w:rsidR="000B24BA" w:rsidRPr="002C1FF5" w:rsidRDefault="00DE30D0" w:rsidP="00F56D59">
      <w:pPr>
        <w:pStyle w:val="NoSpacing"/>
        <w:numPr>
          <w:ilvl w:val="0"/>
          <w:numId w:val="35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The field of Software Agents is still immature, and much disagreement exists as to how to define what we mean by them.</w:t>
      </w:r>
    </w:p>
    <w:p w:rsidR="000B24BA" w:rsidRPr="002C1FF5" w:rsidRDefault="00DE30D0" w:rsidP="00F56D59">
      <w:pPr>
        <w:pStyle w:val="NoSpacing"/>
        <w:numPr>
          <w:ilvl w:val="0"/>
          <w:numId w:val="35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  <w:lang w:val="en-IE"/>
        </w:rPr>
        <w:t>However, a number of types can be identified.</w:t>
      </w:r>
      <w:r w:rsidRPr="002C1FF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:rsidR="005527EB" w:rsidRPr="002C1FF5" w:rsidRDefault="005527EB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56516" w:rsidRPr="002C1FF5" w:rsidRDefault="00131699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TYPES OF SOFTWARE AGENTS</w:t>
      </w:r>
    </w:p>
    <w:p w:rsidR="000B24BA" w:rsidRPr="002C1FF5" w:rsidRDefault="00DE30D0" w:rsidP="00CF004F">
      <w:pPr>
        <w:pStyle w:val="NoSpacing"/>
        <w:numPr>
          <w:ilvl w:val="0"/>
          <w:numId w:val="36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iCs/>
          <w:sz w:val="24"/>
          <w:szCs w:val="24"/>
        </w:rPr>
        <w:t>Collaborative Agent</w:t>
      </w:r>
      <w:r w:rsidRPr="002C1FF5">
        <w:rPr>
          <w:rFonts w:ascii="Times New Roman" w:hAnsi="Times New Roman" w:cs="Times New Roman"/>
          <w:sz w:val="24"/>
          <w:szCs w:val="24"/>
        </w:rPr>
        <w:t xml:space="preserve"> – also known as “multi-agent systems”, which can work together to achieve a </w:t>
      </w:r>
      <w:r w:rsidRPr="002C1FF5">
        <w:rPr>
          <w:rFonts w:ascii="Times New Roman" w:hAnsi="Times New Roman" w:cs="Times New Roman"/>
          <w:sz w:val="24"/>
          <w:szCs w:val="24"/>
        </w:rPr>
        <w:br/>
        <w:t>common goal (e.g., planning a meeting).</w:t>
      </w:r>
    </w:p>
    <w:p w:rsidR="000B24BA" w:rsidRPr="002C1FF5" w:rsidRDefault="00DE30D0" w:rsidP="00CF004F">
      <w:pPr>
        <w:pStyle w:val="NoSpacing"/>
        <w:numPr>
          <w:ilvl w:val="0"/>
          <w:numId w:val="36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iCs/>
          <w:sz w:val="24"/>
          <w:szCs w:val="24"/>
        </w:rPr>
        <w:t>Mobile Agent</w:t>
      </w:r>
      <w:r w:rsidRPr="002C1FF5">
        <w:rPr>
          <w:rFonts w:ascii="Times New Roman" w:hAnsi="Times New Roman" w:cs="Times New Roman"/>
          <w:sz w:val="24"/>
          <w:szCs w:val="24"/>
        </w:rPr>
        <w:t xml:space="preserve"> – code that can relocate and continue executing on a remote machine.</w:t>
      </w:r>
    </w:p>
    <w:p w:rsidR="000B24BA" w:rsidRPr="002C1FF5" w:rsidRDefault="00DE30D0" w:rsidP="00CF004F">
      <w:pPr>
        <w:pStyle w:val="NoSpacing"/>
        <w:numPr>
          <w:ilvl w:val="0"/>
          <w:numId w:val="36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iCs/>
          <w:sz w:val="24"/>
          <w:szCs w:val="24"/>
        </w:rPr>
        <w:lastRenderedPageBreak/>
        <w:t>Interface Agent</w:t>
      </w:r>
      <w:r w:rsidRPr="002C1FF5">
        <w:rPr>
          <w:rFonts w:ascii="Times New Roman" w:hAnsi="Times New Roman" w:cs="Times New Roman"/>
          <w:sz w:val="24"/>
          <w:szCs w:val="24"/>
        </w:rPr>
        <w:t xml:space="preserve"> – software with “learning abilities” (that </w:t>
      </w:r>
      <w:r w:rsidRPr="002C1FF5">
        <w:rPr>
          <w:rFonts w:ascii="Times New Roman" w:hAnsi="Times New Roman" w:cs="Times New Roman"/>
          <w:iCs/>
          <w:sz w:val="24"/>
          <w:szCs w:val="24"/>
        </w:rPr>
        <w:t>damned</w:t>
      </w:r>
      <w:r w:rsidRPr="002C1FF5">
        <w:rPr>
          <w:rFonts w:ascii="Times New Roman" w:hAnsi="Times New Roman" w:cs="Times New Roman"/>
          <w:sz w:val="24"/>
          <w:szCs w:val="24"/>
        </w:rPr>
        <w:t xml:space="preserve"> MS paperclip, and the ill-fated “bob”).</w:t>
      </w:r>
    </w:p>
    <w:p w:rsidR="000B24BA" w:rsidRPr="002C1FF5" w:rsidRDefault="00DE30D0" w:rsidP="00CF004F">
      <w:pPr>
        <w:pStyle w:val="NoSpacing"/>
        <w:numPr>
          <w:ilvl w:val="0"/>
          <w:numId w:val="36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iCs/>
          <w:sz w:val="24"/>
          <w:szCs w:val="24"/>
        </w:rPr>
        <w:t>Information Agent</w:t>
      </w:r>
      <w:r w:rsidRPr="002C1FF5">
        <w:rPr>
          <w:rFonts w:ascii="Times New Roman" w:hAnsi="Times New Roman" w:cs="Times New Roman"/>
          <w:sz w:val="24"/>
          <w:szCs w:val="24"/>
        </w:rPr>
        <w:t xml:space="preserve"> – agents that are designed to collect and process geographically dispersed data and information.</w:t>
      </w:r>
    </w:p>
    <w:p w:rsidR="00131699" w:rsidRPr="002C1FF5" w:rsidRDefault="00131699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5527EB" w:rsidRPr="002C1FF5" w:rsidRDefault="003D5521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Software Agents in Distributed Systems</w:t>
      </w:r>
    </w:p>
    <w:p w:rsidR="003D5521" w:rsidRPr="002C1FF5" w:rsidRDefault="007A5D34" w:rsidP="00DE30D0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623971" cy="2840729"/>
            <wp:effectExtent l="19050" t="0" r="5179" b="0"/>
            <wp:docPr id="4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5339" cy="2841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5D65" w:rsidRPr="002C1FF5" w:rsidRDefault="00FB5D65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9619DC" w:rsidRPr="002C1FF5" w:rsidRDefault="00FB5D65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Agent Technology – Standards</w:t>
      </w:r>
    </w:p>
    <w:p w:rsidR="000B24BA" w:rsidRPr="002C1FF5" w:rsidRDefault="00DE30D0" w:rsidP="00FB5D65">
      <w:pPr>
        <w:pStyle w:val="NoSpacing"/>
        <w:numPr>
          <w:ilvl w:val="0"/>
          <w:numId w:val="3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 xml:space="preserve">The general model of an agent platform has </w:t>
      </w:r>
      <w:r w:rsidRPr="002C1FF5">
        <w:rPr>
          <w:rFonts w:ascii="Times New Roman" w:hAnsi="Times New Roman" w:cs="Times New Roman"/>
          <w:sz w:val="24"/>
          <w:szCs w:val="24"/>
        </w:rPr>
        <w:br/>
        <w:t xml:space="preserve">been standardized by FIPA (“Foundation </w:t>
      </w:r>
      <w:r w:rsidRPr="002C1FF5">
        <w:rPr>
          <w:rFonts w:ascii="Times New Roman" w:hAnsi="Times New Roman" w:cs="Times New Roman"/>
          <w:sz w:val="24"/>
          <w:szCs w:val="24"/>
        </w:rPr>
        <w:br/>
        <w:t xml:space="preserve">for Intelligent Physical Agents”) located at </w:t>
      </w:r>
      <w:hyperlink r:id="rId44" w:history="1">
        <w:r w:rsidRPr="002C1FF5">
          <w:rPr>
            <w:rStyle w:val="Hyperlink"/>
            <w:rFonts w:ascii="Times New Roman" w:hAnsi="Times New Roman" w:cs="Times New Roman"/>
            <w:color w:val="auto"/>
            <w:sz w:val="24"/>
            <w:szCs w:val="24"/>
          </w:rPr>
          <w:t>http://www.fipa.org</w:t>
        </w:r>
      </w:hyperlink>
      <w:r w:rsidRPr="002C1FF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24BA" w:rsidRPr="002C1FF5" w:rsidRDefault="00DE30D0" w:rsidP="00FB5D65">
      <w:pPr>
        <w:pStyle w:val="NoSpacing"/>
        <w:numPr>
          <w:ilvl w:val="0"/>
          <w:numId w:val="3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Specifications include:</w:t>
      </w:r>
    </w:p>
    <w:p w:rsidR="000B24BA" w:rsidRPr="002C1FF5" w:rsidRDefault="00DE30D0" w:rsidP="00FB5D65">
      <w:pPr>
        <w:pStyle w:val="NoSpacing"/>
        <w:numPr>
          <w:ilvl w:val="1"/>
          <w:numId w:val="3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Agent Management Component.</w:t>
      </w:r>
    </w:p>
    <w:p w:rsidR="000B24BA" w:rsidRPr="002C1FF5" w:rsidRDefault="00DE30D0" w:rsidP="00FB5D65">
      <w:pPr>
        <w:pStyle w:val="NoSpacing"/>
        <w:numPr>
          <w:ilvl w:val="1"/>
          <w:numId w:val="3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Agent Directory Service.</w:t>
      </w:r>
    </w:p>
    <w:p w:rsidR="000B24BA" w:rsidRPr="002C1FF5" w:rsidRDefault="00DE30D0" w:rsidP="00FB5D65">
      <w:pPr>
        <w:pStyle w:val="NoSpacing"/>
        <w:numPr>
          <w:ilvl w:val="1"/>
          <w:numId w:val="3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Agent Communication Channel.</w:t>
      </w:r>
    </w:p>
    <w:p w:rsidR="000B24BA" w:rsidRPr="002C1FF5" w:rsidRDefault="00DE30D0" w:rsidP="00FB5D65">
      <w:pPr>
        <w:pStyle w:val="NoSpacing"/>
        <w:numPr>
          <w:ilvl w:val="1"/>
          <w:numId w:val="37"/>
        </w:numPr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sz w:val="24"/>
          <w:szCs w:val="24"/>
        </w:rPr>
        <w:t>Agent Communication Language.</w:t>
      </w:r>
    </w:p>
    <w:p w:rsidR="00D81A13" w:rsidRPr="002C1FF5" w:rsidRDefault="00D81A13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5D65" w:rsidRPr="002C1FF5" w:rsidRDefault="00D81A13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AGENT TECHNOLOGY</w:t>
      </w:r>
    </w:p>
    <w:p w:rsidR="00656516" w:rsidRPr="002C1FF5" w:rsidRDefault="0025489D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182263" cy="2077375"/>
            <wp:effectExtent l="19050" t="0" r="8737" b="0"/>
            <wp:docPr id="4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198" cy="2081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4183" w:rsidRPr="002C1FF5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AGENT COMMUNICATION LANGUAGES </w:t>
      </w:r>
    </w:p>
    <w:p w:rsidR="00656516" w:rsidRPr="002C1FF5" w:rsidRDefault="00283A89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28989" cy="2874957"/>
            <wp:effectExtent l="19050" t="0" r="0" b="0"/>
            <wp:docPr id="4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530" cy="2875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A89" w:rsidRPr="002C1FF5" w:rsidRDefault="00283A89" w:rsidP="00A33E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83A89" w:rsidRPr="002C1FF5" w:rsidRDefault="00DE30D0" w:rsidP="00A33E2A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2C1FF5">
        <w:rPr>
          <w:rFonts w:ascii="Times New Roman" w:hAnsi="Times New Roman" w:cs="Times New Roman"/>
          <w:b/>
          <w:sz w:val="24"/>
          <w:szCs w:val="24"/>
        </w:rPr>
        <w:t>AGENT COMMUNICATION LANGUAGES</w:t>
      </w:r>
    </w:p>
    <w:p w:rsidR="00AD4CB7" w:rsidRDefault="00AD4CB7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C1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242231" cy="2638657"/>
            <wp:effectExtent l="19050" t="0" r="5919" b="0"/>
            <wp:docPr id="4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4151" cy="2639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D1F" w:rsidRDefault="00D80D1F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D80D1F" w:rsidRDefault="00D80D1F" w:rsidP="00DE30D0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147D67" w:rsidRDefault="00147D67" w:rsidP="00147D67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147D67">
        <w:rPr>
          <w:rFonts w:ascii="Times New Roman" w:hAnsi="Times New Roman" w:cs="Times New Roman"/>
          <w:b/>
          <w:sz w:val="24"/>
          <w:szCs w:val="24"/>
        </w:rPr>
        <w:t>Naming Entities</w:t>
      </w:r>
    </w:p>
    <w:p w:rsidR="00123738" w:rsidRDefault="00123738" w:rsidP="00123738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4"/>
          <w:szCs w:val="24"/>
        </w:rPr>
      </w:pPr>
      <w:r>
        <w:rPr>
          <w:rFonts w:ascii="ComicSansMS" w:hAnsi="ComicSansMS" w:cs="ComicSansMS"/>
          <w:color w:val="000000"/>
          <w:sz w:val="24"/>
          <w:szCs w:val="24"/>
        </w:rPr>
        <w:t>A name in a distributed system is a string of bits or characters that is used to refer to an entity</w:t>
      </w:r>
    </w:p>
    <w:p w:rsidR="00123738" w:rsidRDefault="00123738" w:rsidP="00123738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4"/>
          <w:szCs w:val="24"/>
        </w:rPr>
      </w:pPr>
      <w:r>
        <w:rPr>
          <w:rFonts w:ascii="Wingdings" w:hAnsi="Wingdings" w:cs="Wingdings"/>
          <w:color w:val="3333CD"/>
          <w:sz w:val="20"/>
          <w:szCs w:val="20"/>
        </w:rPr>
        <w:t></w:t>
      </w:r>
      <w:r>
        <w:rPr>
          <w:rFonts w:ascii="Wingdings" w:hAnsi="Wingdings" w:cs="Wingdings"/>
          <w:color w:val="3333CD"/>
          <w:sz w:val="20"/>
          <w:szCs w:val="20"/>
        </w:rPr>
        <w:t></w:t>
      </w:r>
      <w:r>
        <w:rPr>
          <w:rFonts w:ascii="ComicSansMS" w:hAnsi="ComicSansMS" w:cs="ComicSansMS"/>
          <w:color w:val="000000"/>
          <w:sz w:val="24"/>
          <w:szCs w:val="24"/>
        </w:rPr>
        <w:t>Types of names</w:t>
      </w:r>
    </w:p>
    <w:p w:rsidR="00123738" w:rsidRDefault="00123738" w:rsidP="00123738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0"/>
          <w:szCs w:val="20"/>
        </w:rPr>
      </w:pPr>
      <w:r>
        <w:rPr>
          <w:rFonts w:ascii="Wingdings" w:hAnsi="Wingdings" w:cs="Wingdings"/>
          <w:color w:val="3333CD"/>
          <w:sz w:val="15"/>
          <w:szCs w:val="15"/>
        </w:rPr>
        <w:t></w:t>
      </w:r>
      <w:r>
        <w:rPr>
          <w:rFonts w:ascii="Wingdings" w:hAnsi="Wingdings" w:cs="Wingdings"/>
          <w:color w:val="3333CD"/>
          <w:sz w:val="15"/>
          <w:szCs w:val="15"/>
        </w:rPr>
        <w:t></w:t>
      </w:r>
      <w:r>
        <w:rPr>
          <w:rFonts w:ascii="ComicSansMS" w:hAnsi="ComicSansMS" w:cs="ComicSansMS"/>
          <w:color w:val="000000"/>
          <w:sz w:val="20"/>
          <w:szCs w:val="20"/>
        </w:rPr>
        <w:t>Address: an access point of an entity</w:t>
      </w:r>
    </w:p>
    <w:p w:rsidR="00123738" w:rsidRDefault="00123738" w:rsidP="00123738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0"/>
          <w:szCs w:val="20"/>
        </w:rPr>
      </w:pPr>
      <w:r>
        <w:rPr>
          <w:rFonts w:ascii="Wingdings" w:hAnsi="Wingdings" w:cs="Wingdings"/>
          <w:color w:val="3333CD"/>
          <w:sz w:val="15"/>
          <w:szCs w:val="15"/>
        </w:rPr>
        <w:t></w:t>
      </w:r>
      <w:r>
        <w:rPr>
          <w:rFonts w:ascii="Wingdings" w:hAnsi="Wingdings" w:cs="Wingdings"/>
          <w:color w:val="3333CD"/>
          <w:sz w:val="15"/>
          <w:szCs w:val="15"/>
        </w:rPr>
        <w:t></w:t>
      </w:r>
      <w:r>
        <w:rPr>
          <w:rFonts w:ascii="ComicSansMS" w:hAnsi="ComicSansMS" w:cs="ComicSansMS"/>
          <w:color w:val="000000"/>
          <w:sz w:val="20"/>
          <w:szCs w:val="20"/>
        </w:rPr>
        <w:t>Identifiers: a name that uniquely identifies an entity</w:t>
      </w:r>
    </w:p>
    <w:p w:rsidR="00123738" w:rsidRDefault="00123738" w:rsidP="00123738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18"/>
          <w:szCs w:val="18"/>
        </w:rPr>
      </w:pPr>
      <w:r>
        <w:rPr>
          <w:rFonts w:ascii="Wingdings" w:hAnsi="Wingdings" w:cs="Wingdings"/>
          <w:color w:val="000000"/>
          <w:sz w:val="18"/>
          <w:szCs w:val="18"/>
        </w:rPr>
        <w:t></w:t>
      </w:r>
      <w:r>
        <w:rPr>
          <w:rFonts w:ascii="Wingdings" w:hAnsi="Wingdings" w:cs="Wingdings"/>
          <w:color w:val="000000"/>
          <w:sz w:val="18"/>
          <w:szCs w:val="18"/>
        </w:rPr>
        <w:t></w:t>
      </w:r>
      <w:r>
        <w:rPr>
          <w:rFonts w:ascii="ComicSansMS" w:hAnsi="ComicSansMS" w:cs="ComicSansMS"/>
          <w:color w:val="000000"/>
          <w:sz w:val="18"/>
          <w:szCs w:val="18"/>
        </w:rPr>
        <w:t>An identifier refers to at most one entity</w:t>
      </w:r>
    </w:p>
    <w:p w:rsidR="00123738" w:rsidRDefault="00123738" w:rsidP="00123738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18"/>
          <w:szCs w:val="18"/>
        </w:rPr>
      </w:pPr>
      <w:r>
        <w:rPr>
          <w:rFonts w:ascii="Wingdings" w:hAnsi="Wingdings" w:cs="Wingdings"/>
          <w:color w:val="000000"/>
          <w:sz w:val="18"/>
          <w:szCs w:val="18"/>
        </w:rPr>
        <w:t></w:t>
      </w:r>
      <w:r>
        <w:rPr>
          <w:rFonts w:ascii="Wingdings" w:hAnsi="Wingdings" w:cs="Wingdings"/>
          <w:color w:val="000000"/>
          <w:sz w:val="18"/>
          <w:szCs w:val="18"/>
        </w:rPr>
        <w:t></w:t>
      </w:r>
      <w:r>
        <w:rPr>
          <w:rFonts w:ascii="ComicSansMS" w:hAnsi="ComicSansMS" w:cs="ComicSansMS"/>
          <w:color w:val="000000"/>
          <w:sz w:val="18"/>
          <w:szCs w:val="18"/>
        </w:rPr>
        <w:t>Each entity is referred to by at most one identifier</w:t>
      </w:r>
    </w:p>
    <w:p w:rsidR="00123738" w:rsidRDefault="00123738" w:rsidP="00123738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18"/>
          <w:szCs w:val="18"/>
        </w:rPr>
      </w:pPr>
      <w:r>
        <w:rPr>
          <w:rFonts w:ascii="Wingdings" w:hAnsi="Wingdings" w:cs="Wingdings"/>
          <w:color w:val="000000"/>
          <w:sz w:val="18"/>
          <w:szCs w:val="18"/>
        </w:rPr>
        <w:t></w:t>
      </w:r>
      <w:r>
        <w:rPr>
          <w:rFonts w:ascii="Wingdings" w:hAnsi="Wingdings" w:cs="Wingdings"/>
          <w:color w:val="000000"/>
          <w:sz w:val="18"/>
          <w:szCs w:val="18"/>
        </w:rPr>
        <w:t></w:t>
      </w:r>
      <w:r>
        <w:rPr>
          <w:rFonts w:ascii="ComicSansMS" w:hAnsi="ComicSansMS" w:cs="ComicSansMS"/>
          <w:color w:val="000000"/>
          <w:sz w:val="18"/>
          <w:szCs w:val="18"/>
        </w:rPr>
        <w:t>An identifier always refers to the same entity</w:t>
      </w:r>
    </w:p>
    <w:p w:rsidR="00123738" w:rsidRDefault="00123738" w:rsidP="00123738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0"/>
          <w:szCs w:val="20"/>
        </w:rPr>
      </w:pPr>
      <w:r>
        <w:rPr>
          <w:rFonts w:ascii="Wingdings" w:hAnsi="Wingdings" w:cs="Wingdings"/>
          <w:color w:val="3333CD"/>
          <w:sz w:val="15"/>
          <w:szCs w:val="15"/>
        </w:rPr>
        <w:t></w:t>
      </w:r>
      <w:r>
        <w:rPr>
          <w:rFonts w:ascii="Wingdings" w:hAnsi="Wingdings" w:cs="Wingdings"/>
          <w:color w:val="3333CD"/>
          <w:sz w:val="15"/>
          <w:szCs w:val="15"/>
        </w:rPr>
        <w:t></w:t>
      </w:r>
      <w:r>
        <w:rPr>
          <w:rFonts w:ascii="ComicSansMS" w:hAnsi="ComicSansMS" w:cs="ComicSansMS"/>
          <w:color w:val="000000"/>
          <w:sz w:val="20"/>
          <w:szCs w:val="20"/>
        </w:rPr>
        <w:t>Human-friendly names</w:t>
      </w:r>
    </w:p>
    <w:p w:rsidR="00147D67" w:rsidRPr="00147D67" w:rsidRDefault="00123738" w:rsidP="0012373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Wingdings" w:hAnsi="Wingdings" w:cs="Wingdings"/>
          <w:color w:val="3333CD"/>
          <w:sz w:val="15"/>
          <w:szCs w:val="15"/>
        </w:rPr>
        <w:t></w:t>
      </w:r>
      <w:r>
        <w:rPr>
          <w:rFonts w:ascii="Wingdings" w:hAnsi="Wingdings" w:cs="Wingdings"/>
          <w:color w:val="3333CD"/>
          <w:sz w:val="15"/>
          <w:szCs w:val="15"/>
        </w:rPr>
        <w:t></w:t>
      </w:r>
      <w:r>
        <w:rPr>
          <w:rFonts w:ascii="ComicSansMS" w:hAnsi="ComicSansMS" w:cs="ComicSansMS"/>
          <w:color w:val="000000"/>
          <w:sz w:val="20"/>
          <w:szCs w:val="20"/>
        </w:rPr>
        <w:t>Location-independent name: a name that is independent from its addresses</w:t>
      </w:r>
    </w:p>
    <w:p w:rsidR="00147D67" w:rsidRDefault="00147D67" w:rsidP="00147D67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BC5474" w:rsidRDefault="00625AFB" w:rsidP="00147D67">
      <w:pPr>
        <w:pStyle w:val="NoSpacing"/>
        <w:rPr>
          <w:rFonts w:ascii="ComicSansMS" w:hAnsi="ComicSansMS" w:cs="ComicSansMS"/>
          <w:color w:val="3333CD"/>
          <w:sz w:val="36"/>
          <w:szCs w:val="36"/>
        </w:rPr>
      </w:pPr>
      <w:r>
        <w:rPr>
          <w:rFonts w:ascii="ComicSansMS" w:hAnsi="ComicSansMS" w:cs="ComicSansMS"/>
          <w:color w:val="3333CD"/>
          <w:sz w:val="36"/>
          <w:szCs w:val="36"/>
        </w:rPr>
        <w:t>Name Spaces and Name Resolution</w:t>
      </w:r>
    </w:p>
    <w:p w:rsidR="0012028B" w:rsidRDefault="0012028B" w:rsidP="0012028B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4"/>
          <w:szCs w:val="24"/>
        </w:rPr>
      </w:pPr>
      <w:r>
        <w:rPr>
          <w:rFonts w:ascii="Wingdings" w:hAnsi="Wingdings" w:cs="Wingdings"/>
          <w:color w:val="3333CD"/>
          <w:sz w:val="20"/>
          <w:szCs w:val="20"/>
        </w:rPr>
        <w:t></w:t>
      </w:r>
      <w:r>
        <w:rPr>
          <w:rFonts w:ascii="Wingdings" w:hAnsi="Wingdings" w:cs="Wingdings"/>
          <w:color w:val="3333CD"/>
          <w:sz w:val="20"/>
          <w:szCs w:val="20"/>
        </w:rPr>
        <w:t></w:t>
      </w:r>
      <w:r>
        <w:rPr>
          <w:rFonts w:ascii="ComicSansMS" w:hAnsi="ComicSansMS" w:cs="ComicSansMS"/>
          <w:color w:val="000000"/>
          <w:sz w:val="24"/>
          <w:szCs w:val="24"/>
        </w:rPr>
        <w:t>Names are organized into name spaces</w:t>
      </w:r>
    </w:p>
    <w:p w:rsidR="0012028B" w:rsidRDefault="0012028B" w:rsidP="0012028B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4"/>
          <w:szCs w:val="24"/>
        </w:rPr>
      </w:pPr>
      <w:r>
        <w:rPr>
          <w:rFonts w:ascii="Wingdings" w:hAnsi="Wingdings" w:cs="Wingdings"/>
          <w:color w:val="3333CD"/>
          <w:sz w:val="20"/>
          <w:szCs w:val="20"/>
        </w:rPr>
        <w:t></w:t>
      </w:r>
      <w:r>
        <w:rPr>
          <w:rFonts w:ascii="Wingdings" w:hAnsi="Wingdings" w:cs="Wingdings"/>
          <w:color w:val="3333CD"/>
          <w:sz w:val="20"/>
          <w:szCs w:val="20"/>
        </w:rPr>
        <w:t></w:t>
      </w:r>
      <w:r>
        <w:rPr>
          <w:rFonts w:ascii="ComicSansMS" w:hAnsi="ComicSansMS" w:cs="ComicSansMS"/>
          <w:color w:val="000000"/>
          <w:sz w:val="24"/>
          <w:szCs w:val="24"/>
        </w:rPr>
        <w:t>A name space can be represented as a labeled,</w:t>
      </w:r>
      <w:r w:rsidR="0015372D">
        <w:rPr>
          <w:rFonts w:ascii="ComicSansMS" w:hAnsi="ComicSansMS" w:cs="ComicSansMS"/>
          <w:color w:val="000000"/>
          <w:sz w:val="24"/>
          <w:szCs w:val="24"/>
        </w:rPr>
        <w:t xml:space="preserve"> </w:t>
      </w:r>
      <w:r>
        <w:rPr>
          <w:rFonts w:ascii="ComicSansMS" w:hAnsi="ComicSansMS" w:cs="ComicSansMS"/>
          <w:color w:val="000000"/>
          <w:sz w:val="24"/>
          <w:szCs w:val="24"/>
        </w:rPr>
        <w:t>directed graph with two types of nodes</w:t>
      </w:r>
    </w:p>
    <w:p w:rsidR="0012028B" w:rsidRDefault="0012028B" w:rsidP="0012028B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0"/>
          <w:szCs w:val="20"/>
        </w:rPr>
      </w:pPr>
      <w:r>
        <w:rPr>
          <w:rFonts w:ascii="Wingdings" w:hAnsi="Wingdings" w:cs="Wingdings"/>
          <w:color w:val="3333CD"/>
          <w:sz w:val="15"/>
          <w:szCs w:val="15"/>
        </w:rPr>
        <w:t></w:t>
      </w:r>
      <w:r>
        <w:rPr>
          <w:rFonts w:ascii="Wingdings" w:hAnsi="Wingdings" w:cs="Wingdings"/>
          <w:color w:val="3333CD"/>
          <w:sz w:val="15"/>
          <w:szCs w:val="15"/>
        </w:rPr>
        <w:t></w:t>
      </w:r>
      <w:r>
        <w:rPr>
          <w:rFonts w:ascii="ComicSansMS" w:hAnsi="ComicSansMS" w:cs="ComicSansMS"/>
          <w:color w:val="000000"/>
          <w:sz w:val="20"/>
          <w:szCs w:val="20"/>
        </w:rPr>
        <w:t>Leaf nodes and directory nodes</w:t>
      </w:r>
    </w:p>
    <w:p w:rsidR="0012028B" w:rsidRDefault="0012028B" w:rsidP="0012028B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0"/>
          <w:szCs w:val="20"/>
        </w:rPr>
      </w:pPr>
      <w:r>
        <w:rPr>
          <w:rFonts w:ascii="Wingdings" w:hAnsi="Wingdings" w:cs="Wingdings"/>
          <w:color w:val="3333CD"/>
          <w:sz w:val="15"/>
          <w:szCs w:val="15"/>
        </w:rPr>
        <w:t></w:t>
      </w:r>
      <w:r>
        <w:rPr>
          <w:rFonts w:ascii="Wingdings" w:hAnsi="Wingdings" w:cs="Wingdings"/>
          <w:color w:val="3333CD"/>
          <w:sz w:val="15"/>
          <w:szCs w:val="15"/>
        </w:rPr>
        <w:t></w:t>
      </w:r>
      <w:r>
        <w:rPr>
          <w:rFonts w:ascii="ComicSansMS" w:hAnsi="ComicSansMS" w:cs="ComicSansMS"/>
          <w:color w:val="000000"/>
          <w:sz w:val="20"/>
          <w:szCs w:val="20"/>
        </w:rPr>
        <w:t>Absolute vs relative path names</w:t>
      </w:r>
    </w:p>
    <w:p w:rsidR="0012028B" w:rsidRDefault="0012028B" w:rsidP="0012028B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0"/>
          <w:szCs w:val="20"/>
        </w:rPr>
      </w:pPr>
      <w:r>
        <w:rPr>
          <w:rFonts w:ascii="Wingdings" w:hAnsi="Wingdings" w:cs="Wingdings"/>
          <w:color w:val="3333CD"/>
          <w:sz w:val="15"/>
          <w:szCs w:val="15"/>
        </w:rPr>
        <w:t></w:t>
      </w:r>
      <w:r>
        <w:rPr>
          <w:rFonts w:ascii="Wingdings" w:hAnsi="Wingdings" w:cs="Wingdings"/>
          <w:color w:val="3333CD"/>
          <w:sz w:val="15"/>
          <w:szCs w:val="15"/>
        </w:rPr>
        <w:t></w:t>
      </w:r>
      <w:r>
        <w:rPr>
          <w:rFonts w:ascii="ComicSansMS" w:hAnsi="ComicSansMS" w:cs="ComicSansMS"/>
          <w:color w:val="000000"/>
          <w:sz w:val="20"/>
          <w:szCs w:val="20"/>
        </w:rPr>
        <w:t>Local names vs global names</w:t>
      </w:r>
    </w:p>
    <w:p w:rsidR="0012028B" w:rsidRDefault="0012028B" w:rsidP="0012028B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4"/>
          <w:szCs w:val="24"/>
        </w:rPr>
      </w:pPr>
      <w:r>
        <w:rPr>
          <w:rFonts w:ascii="Wingdings" w:hAnsi="Wingdings" w:cs="Wingdings"/>
          <w:color w:val="3333CD"/>
          <w:sz w:val="20"/>
          <w:szCs w:val="20"/>
        </w:rPr>
        <w:t></w:t>
      </w:r>
      <w:r>
        <w:rPr>
          <w:rFonts w:ascii="Wingdings" w:hAnsi="Wingdings" w:cs="Wingdings"/>
          <w:color w:val="3333CD"/>
          <w:sz w:val="20"/>
          <w:szCs w:val="20"/>
        </w:rPr>
        <w:t></w:t>
      </w:r>
      <w:r>
        <w:rPr>
          <w:rFonts w:ascii="ComicSansMS" w:hAnsi="ComicSansMS" w:cs="ComicSansMS"/>
          <w:color w:val="000000"/>
          <w:sz w:val="24"/>
          <w:szCs w:val="24"/>
        </w:rPr>
        <w:t>Name Resolution: the process of looking up a name</w:t>
      </w:r>
    </w:p>
    <w:p w:rsidR="00625AFB" w:rsidRDefault="0012028B" w:rsidP="0012028B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0"/>
          <w:szCs w:val="20"/>
        </w:rPr>
      </w:pPr>
      <w:r>
        <w:rPr>
          <w:rFonts w:ascii="Wingdings" w:hAnsi="Wingdings" w:cs="Wingdings"/>
          <w:color w:val="3333CD"/>
          <w:sz w:val="15"/>
          <w:szCs w:val="15"/>
        </w:rPr>
        <w:t></w:t>
      </w:r>
      <w:r>
        <w:rPr>
          <w:rFonts w:ascii="Wingdings" w:hAnsi="Wingdings" w:cs="Wingdings"/>
          <w:color w:val="3333CD"/>
          <w:sz w:val="15"/>
          <w:szCs w:val="15"/>
        </w:rPr>
        <w:t></w:t>
      </w:r>
      <w:r>
        <w:rPr>
          <w:rFonts w:ascii="ComicSansMS" w:hAnsi="ComicSansMS" w:cs="ComicSansMS"/>
          <w:color w:val="000000"/>
          <w:sz w:val="20"/>
          <w:szCs w:val="20"/>
        </w:rPr>
        <w:t>Closure mechanism: knowing where and how to start name resolution</w:t>
      </w:r>
    </w:p>
    <w:p w:rsidR="009A064A" w:rsidRDefault="009A064A" w:rsidP="0012028B">
      <w:pPr>
        <w:autoSpaceDE w:val="0"/>
        <w:autoSpaceDN w:val="0"/>
        <w:adjustRightInd w:val="0"/>
        <w:spacing w:after="0" w:line="240" w:lineRule="auto"/>
        <w:rPr>
          <w:rFonts w:ascii="ComicSansMS" w:hAnsi="ComicSansMS" w:cs="ComicSansMS"/>
          <w:color w:val="000000"/>
          <w:sz w:val="20"/>
          <w:szCs w:val="20"/>
        </w:rPr>
      </w:pPr>
    </w:p>
    <w:p w:rsidR="009A064A" w:rsidRDefault="009A064A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668360" cy="26379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659" cy="2638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064A" w:rsidRDefault="009A064A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A064A" w:rsidRDefault="00844226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23467" cy="2592280"/>
            <wp:effectExtent l="19050" t="0" r="5733" b="0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0490" cy="2595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226" w:rsidRDefault="009A30D5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789470" cy="3021250"/>
            <wp:effectExtent l="19050" t="0" r="1480" b="0"/>
            <wp:docPr id="2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170" cy="3021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30D5" w:rsidRDefault="00E90C1D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842736" cy="3101131"/>
            <wp:effectExtent l="19050" t="0" r="5364" b="0"/>
            <wp:docPr id="4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3555" cy="3101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0C1D" w:rsidRDefault="00E90C1D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90C1D" w:rsidRDefault="007F55A1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801525" cy="2850151"/>
            <wp:effectExtent l="19050" t="0" r="0" b="0"/>
            <wp:docPr id="4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7905" cy="2853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5A1" w:rsidRDefault="007F55A1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F55A1" w:rsidRDefault="00E0451C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08057" cy="3266983"/>
            <wp:effectExtent l="19050" t="0" r="6843" b="0"/>
            <wp:docPr id="4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375" cy="3267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451C" w:rsidRDefault="00E0451C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698169" cy="3000652"/>
            <wp:effectExtent l="19050" t="0" r="0" b="0"/>
            <wp:docPr id="4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620" cy="3004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451C" w:rsidRDefault="00E0451C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58977" cy="2697310"/>
            <wp:effectExtent l="19050" t="0" r="8323" b="0"/>
            <wp:docPr id="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2452" cy="269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451C" w:rsidRDefault="00E0451C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451C" w:rsidRDefault="00DD462E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916934" cy="3545993"/>
            <wp:effectExtent l="19050" t="0" r="0" b="0"/>
            <wp:docPr id="4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7183" cy="3546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462E" w:rsidRDefault="00A029CD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757136" cy="3164422"/>
            <wp:effectExtent l="19050" t="0" r="5364" b="0"/>
            <wp:docPr id="5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513" cy="3165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29CD" w:rsidRDefault="00D62D46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703870" cy="3220237"/>
            <wp:effectExtent l="19050" t="0" r="1480" b="0"/>
            <wp:docPr id="5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791" cy="3220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D46" w:rsidRDefault="00D62D46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419785" cy="2627670"/>
            <wp:effectExtent l="19050" t="0" r="0" b="0"/>
            <wp:docPr id="5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681" cy="2628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D46" w:rsidRDefault="00D62D46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62D46" w:rsidRDefault="00D13B00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437540" cy="3118687"/>
            <wp:effectExtent l="19050" t="0" r="1110" b="0"/>
            <wp:docPr id="5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596" cy="3119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3B00" w:rsidRDefault="00D13B00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13B00" w:rsidRDefault="003079B0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103366" cy="3608314"/>
            <wp:effectExtent l="19050" t="0" r="2034" b="0"/>
            <wp:docPr id="5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3509" cy="3608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9B0" w:rsidRDefault="003079B0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650604" cy="3440840"/>
            <wp:effectExtent l="19050" t="0" r="0" b="0"/>
            <wp:docPr id="5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343" cy="3440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9B0" w:rsidRDefault="004802A1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730503" cy="2123574"/>
            <wp:effectExtent l="19050" t="0" r="0" b="0"/>
            <wp:docPr id="5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09" cy="2125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2A1" w:rsidRDefault="004802A1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802A1" w:rsidRDefault="008B5435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011412" cy="3286071"/>
            <wp:effectExtent l="19050" t="0" r="8138" b="0"/>
            <wp:docPr id="5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2411" cy="3286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5435" w:rsidRDefault="0014498D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721626" cy="2957263"/>
            <wp:effectExtent l="19050" t="0" r="2774" b="0"/>
            <wp:docPr id="5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735" cy="2957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8D" w:rsidRDefault="0014498D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540896" cy="2333970"/>
            <wp:effectExtent l="19050" t="0" r="2404" b="0"/>
            <wp:docPr id="5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646" cy="2333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8D" w:rsidRDefault="0014498D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25812" cy="2547891"/>
            <wp:effectExtent l="19050" t="0" r="8138" b="0"/>
            <wp:docPr id="6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074" cy="2555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8D" w:rsidRDefault="0014498D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4498D" w:rsidRDefault="0014498D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52950" cy="2920403"/>
            <wp:effectExtent l="19050" t="0" r="0" b="0"/>
            <wp:docPr id="6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658" cy="2919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8D" w:rsidRDefault="0014498D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958146" cy="2989090"/>
            <wp:effectExtent l="19050" t="0" r="4254" b="0"/>
            <wp:docPr id="6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615" cy="2992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8D" w:rsidRDefault="00E85701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259987" cy="2493785"/>
            <wp:effectExtent l="19050" t="0" r="7213" b="0"/>
            <wp:docPr id="6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757" cy="2497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5701" w:rsidRDefault="00E85701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85701" w:rsidRDefault="00E85701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046163" cy="2565646"/>
            <wp:effectExtent l="19050" t="0" r="0" b="0"/>
            <wp:docPr id="6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163" cy="2565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5701" w:rsidRDefault="00E85701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85701" w:rsidRDefault="00AE5471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943810" cy="2175030"/>
            <wp:effectExtent l="19050" t="0" r="0" b="0"/>
            <wp:docPr id="6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823" cy="2175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471" w:rsidRDefault="00160219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216828" cy="2325950"/>
            <wp:effectExtent l="19050" t="0" r="0" b="0"/>
            <wp:docPr id="6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945" cy="2327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C28" w:rsidRDefault="00CA36F2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579583" cy="3220713"/>
            <wp:effectExtent l="19050" t="0" r="0" b="0"/>
            <wp:docPr id="6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583" cy="3220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54A" w:rsidRDefault="00B4154A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833859" cy="2820593"/>
            <wp:effectExtent l="19050" t="0" r="0" b="0"/>
            <wp:docPr id="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712" cy="2820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54A" w:rsidRDefault="007C2856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336709" cy="2487640"/>
            <wp:effectExtent l="19050" t="0" r="0" b="0"/>
            <wp:docPr id="6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9355" cy="2489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856" w:rsidRDefault="007C2856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759661" cy="2354867"/>
            <wp:effectExtent l="19050" t="0" r="2589" b="0"/>
            <wp:docPr id="7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178" cy="2355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856" w:rsidRDefault="007C2856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08562" cy="3315502"/>
            <wp:effectExtent l="19050" t="0" r="6288" b="0"/>
            <wp:docPr id="7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269" cy="3315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856" w:rsidRDefault="007C2856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2856" w:rsidRDefault="00BC705F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620795" cy="2932424"/>
            <wp:effectExtent l="19050" t="0" r="0" b="0"/>
            <wp:docPr id="7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416" cy="2933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05F" w:rsidRDefault="00BC705F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064678" cy="3093877"/>
            <wp:effectExtent l="19050" t="0" r="0" b="0"/>
            <wp:docPr id="7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849" cy="3094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05F" w:rsidRDefault="007D0BA9" w:rsidP="0012028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996233" cy="3195961"/>
            <wp:effectExtent l="19050" t="0" r="4267" b="0"/>
            <wp:docPr id="7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6441" cy="3196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C705F" w:rsidSect="00942E07">
      <w:headerReference w:type="default" r:id="rId82"/>
      <w:footerReference w:type="default" r:id="rId8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C2681" w:rsidRDefault="004C2681" w:rsidP="00C70D45">
      <w:pPr>
        <w:spacing w:after="0" w:line="240" w:lineRule="auto"/>
      </w:pPr>
      <w:r>
        <w:separator/>
      </w:r>
    </w:p>
  </w:endnote>
  <w:endnote w:type="continuationSeparator" w:id="0">
    <w:p w:rsidR="004C2681" w:rsidRDefault="004C2681" w:rsidP="00C70D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SansMS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434257"/>
      <w:docPartObj>
        <w:docPartGallery w:val="Page Numbers (Bottom of Page)"/>
        <w:docPartUnique/>
      </w:docPartObj>
    </w:sdtPr>
    <w:sdtContent>
      <w:p w:rsidR="007372AF" w:rsidRDefault="007372AF" w:rsidP="007372AF">
        <w:pPr>
          <w:pStyle w:val="Footer"/>
          <w:jc w:val="center"/>
        </w:pPr>
        <w:hyperlink r:id="rId1" w:history="1">
          <w:r>
            <w:rPr>
              <w:rStyle w:val="Hyperlink"/>
            </w:rPr>
            <w:t>Wisdom Materials</w:t>
          </w:r>
        </w:hyperlink>
      </w:p>
      <w:p w:rsidR="00EB0F9E" w:rsidRDefault="00615460">
        <w:pPr>
          <w:pStyle w:val="Footer"/>
          <w:jc w:val="right"/>
        </w:pPr>
        <w:fldSimple w:instr=" PAGE   \* MERGEFORMAT ">
          <w:r w:rsidR="007372AF">
            <w:rPr>
              <w:noProof/>
            </w:rPr>
            <w:t>1</w:t>
          </w:r>
        </w:fldSimple>
      </w:p>
    </w:sdtContent>
  </w:sdt>
  <w:p w:rsidR="00EB0F9E" w:rsidRDefault="00EB0F9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C2681" w:rsidRDefault="004C2681" w:rsidP="00C70D45">
      <w:pPr>
        <w:spacing w:after="0" w:line="240" w:lineRule="auto"/>
      </w:pPr>
      <w:r>
        <w:separator/>
      </w:r>
    </w:p>
  </w:footnote>
  <w:footnote w:type="continuationSeparator" w:id="0">
    <w:p w:rsidR="004C2681" w:rsidRDefault="004C2681" w:rsidP="00C70D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70D45" w:rsidRDefault="00C70D45" w:rsidP="00C70D45">
    <w:pPr>
      <w:pStyle w:val="Header"/>
      <w:jc w:val="center"/>
      <w:rPr>
        <w:rFonts w:ascii="Times New Roman" w:hAnsi="Times New Roman" w:cs="Times New Roman"/>
        <w:b/>
        <w:sz w:val="24"/>
        <w:szCs w:val="24"/>
      </w:rPr>
    </w:pPr>
    <w:r>
      <w:rPr>
        <w:rFonts w:ascii="Times New Roman" w:hAnsi="Times New Roman" w:cs="Times New Roman"/>
        <w:b/>
        <w:sz w:val="24"/>
        <w:szCs w:val="24"/>
      </w:rPr>
      <w:t>UNIT-3</w:t>
    </w:r>
  </w:p>
  <w:p w:rsidR="00C70D45" w:rsidRPr="00C70D45" w:rsidRDefault="00C70D45" w:rsidP="00C70D45">
    <w:pPr>
      <w:pStyle w:val="Header"/>
      <w:jc w:val="center"/>
      <w:rPr>
        <w:rFonts w:ascii="Times New Roman" w:hAnsi="Times New Roman" w:cs="Times New Roman"/>
        <w:b/>
        <w:sz w:val="24"/>
        <w:szCs w:val="24"/>
      </w:rPr>
    </w:pPr>
    <w:r>
      <w:rPr>
        <w:rFonts w:ascii="Times New Roman" w:hAnsi="Times New Roman" w:cs="Times New Roman"/>
        <w:b/>
        <w:sz w:val="24"/>
        <w:szCs w:val="24"/>
      </w:rPr>
      <w:t>DISTRIBUTED SYSTEMS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6006E5"/>
    <w:multiLevelType w:val="hybridMultilevel"/>
    <w:tmpl w:val="583EDB0A"/>
    <w:lvl w:ilvl="0" w:tplc="B936E2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3CC7DD0">
      <w:start w:val="717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B382B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E587C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C1A302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38E64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1A6E6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52EEB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4F0DA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09053274"/>
    <w:multiLevelType w:val="hybridMultilevel"/>
    <w:tmpl w:val="B4386AB4"/>
    <w:lvl w:ilvl="0" w:tplc="176A8C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B1A60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0280E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EA2C52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18AAB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EC1B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A166C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E32D3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200AC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0DDE432E"/>
    <w:multiLevelType w:val="hybridMultilevel"/>
    <w:tmpl w:val="1D44FB50"/>
    <w:lvl w:ilvl="0" w:tplc="C744FA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35AEE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A1E1E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6025A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E1C1D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40A89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1A834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C2008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D60C6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0EB03937"/>
    <w:multiLevelType w:val="hybridMultilevel"/>
    <w:tmpl w:val="5DFA98D8"/>
    <w:lvl w:ilvl="0" w:tplc="34806B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B0F3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8DEBD4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692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43E79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E018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65A559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016D9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58C012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104A107A"/>
    <w:multiLevelType w:val="hybridMultilevel"/>
    <w:tmpl w:val="82B4D14C"/>
    <w:lvl w:ilvl="0" w:tplc="11FC34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7A657E2">
      <w:start w:val="116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6B6D742">
      <w:start w:val="116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97E91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73CAD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4BCD0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63686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0588D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0A21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12DB112D"/>
    <w:multiLevelType w:val="hybridMultilevel"/>
    <w:tmpl w:val="E39C881E"/>
    <w:lvl w:ilvl="0" w:tplc="6EA671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DC20A3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24A78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D430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F5495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9EC729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BC226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032D8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3A436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145B2D3E"/>
    <w:multiLevelType w:val="hybridMultilevel"/>
    <w:tmpl w:val="CC5C7306"/>
    <w:lvl w:ilvl="0" w:tplc="3BBACF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2766B6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FB24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6B033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E0EEB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E96E0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9C0C8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35A2CE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352D8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14E95AAC"/>
    <w:multiLevelType w:val="hybridMultilevel"/>
    <w:tmpl w:val="8D52101E"/>
    <w:lvl w:ilvl="0" w:tplc="A770EB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188DAE4">
      <w:start w:val="1268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71A95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43244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EC678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BDABE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0D2D9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FE4AA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06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>
    <w:nsid w:val="1866402E"/>
    <w:multiLevelType w:val="hybridMultilevel"/>
    <w:tmpl w:val="F0A45018"/>
    <w:lvl w:ilvl="0" w:tplc="1708E9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4B22E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C52D8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560F7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4587A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C0E94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D3C95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0E18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B1AEE4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20533F69"/>
    <w:multiLevelType w:val="hybridMultilevel"/>
    <w:tmpl w:val="ADE6BFD6"/>
    <w:lvl w:ilvl="0" w:tplc="EFE247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6A6CD4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66AA9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A7E4D4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604C0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9EF1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6A5C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DC69D6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3A0D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>
    <w:nsid w:val="2AED7A0E"/>
    <w:multiLevelType w:val="hybridMultilevel"/>
    <w:tmpl w:val="92FC3476"/>
    <w:lvl w:ilvl="0" w:tplc="0694C8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48ED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3CCE6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407C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8A839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3027A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81EC1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D32E1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FE254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>
    <w:nsid w:val="2EC500FF"/>
    <w:multiLevelType w:val="hybridMultilevel"/>
    <w:tmpl w:val="A8868678"/>
    <w:lvl w:ilvl="0" w:tplc="377866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78E40B0">
      <w:start w:val="717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BB01AD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F6C91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ACAE5F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402B5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F6E0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7004A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07A23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2F2425F2"/>
    <w:multiLevelType w:val="hybridMultilevel"/>
    <w:tmpl w:val="FAAADE16"/>
    <w:lvl w:ilvl="0" w:tplc="846C8C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3EC1BA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6D03A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5B040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15630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D0CAE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8232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32C7C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5EC39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>
    <w:nsid w:val="32331ADF"/>
    <w:multiLevelType w:val="hybridMultilevel"/>
    <w:tmpl w:val="369C69E2"/>
    <w:lvl w:ilvl="0" w:tplc="8E9C83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2F0A1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F4EF4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EB69B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99AE1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9A8F1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4EE70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A6806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ACA93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349B64BE"/>
    <w:multiLevelType w:val="hybridMultilevel"/>
    <w:tmpl w:val="15909D12"/>
    <w:lvl w:ilvl="0" w:tplc="4A0C06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762F36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12ED4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0909B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27453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3D6FF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6D0DA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0666E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FF45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5">
    <w:nsid w:val="3822348E"/>
    <w:multiLevelType w:val="hybridMultilevel"/>
    <w:tmpl w:val="D7BABCD8"/>
    <w:lvl w:ilvl="0" w:tplc="5B402C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A0207A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40066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18EE9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7D677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D40CE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03834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082F1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FDEC43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>
    <w:nsid w:val="3B4E558D"/>
    <w:multiLevelType w:val="hybridMultilevel"/>
    <w:tmpl w:val="8EDC256E"/>
    <w:lvl w:ilvl="0" w:tplc="5B146C1C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</w:lvl>
    <w:lvl w:ilvl="1" w:tplc="0A7CAA8C" w:tentative="1">
      <w:start w:val="1"/>
      <w:numFmt w:val="lowerLetter"/>
      <w:lvlText w:val="(%2)"/>
      <w:lvlJc w:val="left"/>
      <w:pPr>
        <w:tabs>
          <w:tab w:val="num" w:pos="1440"/>
        </w:tabs>
        <w:ind w:left="1440" w:hanging="360"/>
      </w:pPr>
    </w:lvl>
    <w:lvl w:ilvl="2" w:tplc="2F2C3092" w:tentative="1">
      <w:start w:val="1"/>
      <w:numFmt w:val="lowerLetter"/>
      <w:lvlText w:val="(%3)"/>
      <w:lvlJc w:val="left"/>
      <w:pPr>
        <w:tabs>
          <w:tab w:val="num" w:pos="2160"/>
        </w:tabs>
        <w:ind w:left="2160" w:hanging="360"/>
      </w:pPr>
    </w:lvl>
    <w:lvl w:ilvl="3" w:tplc="D9E6FD60" w:tentative="1">
      <w:start w:val="1"/>
      <w:numFmt w:val="lowerLetter"/>
      <w:lvlText w:val="(%4)"/>
      <w:lvlJc w:val="left"/>
      <w:pPr>
        <w:tabs>
          <w:tab w:val="num" w:pos="2880"/>
        </w:tabs>
        <w:ind w:left="2880" w:hanging="360"/>
      </w:pPr>
    </w:lvl>
    <w:lvl w:ilvl="4" w:tplc="FF4E0E78" w:tentative="1">
      <w:start w:val="1"/>
      <w:numFmt w:val="lowerLetter"/>
      <w:lvlText w:val="(%5)"/>
      <w:lvlJc w:val="left"/>
      <w:pPr>
        <w:tabs>
          <w:tab w:val="num" w:pos="3600"/>
        </w:tabs>
        <w:ind w:left="3600" w:hanging="360"/>
      </w:pPr>
    </w:lvl>
    <w:lvl w:ilvl="5" w:tplc="57524246" w:tentative="1">
      <w:start w:val="1"/>
      <w:numFmt w:val="lowerLetter"/>
      <w:lvlText w:val="(%6)"/>
      <w:lvlJc w:val="left"/>
      <w:pPr>
        <w:tabs>
          <w:tab w:val="num" w:pos="4320"/>
        </w:tabs>
        <w:ind w:left="4320" w:hanging="360"/>
      </w:pPr>
    </w:lvl>
    <w:lvl w:ilvl="6" w:tplc="E6026ECC" w:tentative="1">
      <w:start w:val="1"/>
      <w:numFmt w:val="lowerLetter"/>
      <w:lvlText w:val="(%7)"/>
      <w:lvlJc w:val="left"/>
      <w:pPr>
        <w:tabs>
          <w:tab w:val="num" w:pos="5040"/>
        </w:tabs>
        <w:ind w:left="5040" w:hanging="360"/>
      </w:pPr>
    </w:lvl>
    <w:lvl w:ilvl="7" w:tplc="0D224FA0" w:tentative="1">
      <w:start w:val="1"/>
      <w:numFmt w:val="lowerLetter"/>
      <w:lvlText w:val="(%8)"/>
      <w:lvlJc w:val="left"/>
      <w:pPr>
        <w:tabs>
          <w:tab w:val="num" w:pos="5760"/>
        </w:tabs>
        <w:ind w:left="5760" w:hanging="360"/>
      </w:pPr>
    </w:lvl>
    <w:lvl w:ilvl="8" w:tplc="0868BFE6" w:tentative="1">
      <w:start w:val="1"/>
      <w:numFmt w:val="lowerLetter"/>
      <w:lvlText w:val="(%9)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126BB6"/>
    <w:multiLevelType w:val="hybridMultilevel"/>
    <w:tmpl w:val="0A7A5020"/>
    <w:lvl w:ilvl="0" w:tplc="2DC43F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FAC78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DBEC41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2C0F9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D9059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C0273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AA46C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786F24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532A1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8">
    <w:nsid w:val="4FA830C5"/>
    <w:multiLevelType w:val="hybridMultilevel"/>
    <w:tmpl w:val="8AECF1B8"/>
    <w:lvl w:ilvl="0" w:tplc="DC46FC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120C2E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7CCF2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27871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CEAFF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3CA10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07EAF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96800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5A0A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>
    <w:nsid w:val="511D0D18"/>
    <w:multiLevelType w:val="hybridMultilevel"/>
    <w:tmpl w:val="1F78C52C"/>
    <w:lvl w:ilvl="0" w:tplc="AF20E7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21E55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E7E2E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1FECB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C6C1E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42A5A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7067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E524C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1E2364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>
    <w:nsid w:val="53B918D6"/>
    <w:multiLevelType w:val="hybridMultilevel"/>
    <w:tmpl w:val="DDC211E2"/>
    <w:lvl w:ilvl="0" w:tplc="6DD29A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258B8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A70A3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9AC50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47459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E4233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89E4E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7DE28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112D5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>
    <w:nsid w:val="541578EB"/>
    <w:multiLevelType w:val="hybridMultilevel"/>
    <w:tmpl w:val="272E8FA8"/>
    <w:lvl w:ilvl="0" w:tplc="A79A4E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F14652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D1E43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4F20C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45EDDA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E985F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444F4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508471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A6E666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>
    <w:nsid w:val="54BF6322"/>
    <w:multiLevelType w:val="hybridMultilevel"/>
    <w:tmpl w:val="CD748FBA"/>
    <w:lvl w:ilvl="0" w:tplc="367693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D4AD64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6FEF50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6A4767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22223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2BC76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C36EE5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77E718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C80F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3">
    <w:nsid w:val="566B167D"/>
    <w:multiLevelType w:val="hybridMultilevel"/>
    <w:tmpl w:val="BC3E32FA"/>
    <w:lvl w:ilvl="0" w:tplc="1DCEBA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57A7D9C">
      <w:start w:val="1024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E6E7C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8FC63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009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70865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82AC8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4D416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47E30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>
    <w:nsid w:val="56D74212"/>
    <w:multiLevelType w:val="hybridMultilevel"/>
    <w:tmpl w:val="DF1E2D16"/>
    <w:lvl w:ilvl="0" w:tplc="F58A77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A48840E">
      <w:start w:val="125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5DEB9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DE4D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9A042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62672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EB200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D1EFF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59650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573264D6"/>
    <w:multiLevelType w:val="hybridMultilevel"/>
    <w:tmpl w:val="605ACDA8"/>
    <w:lvl w:ilvl="0" w:tplc="42F8B2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CE6AD0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5164E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A2A59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0B42A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4D61B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32E6E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4747C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34AE7E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6">
    <w:nsid w:val="57D84C28"/>
    <w:multiLevelType w:val="hybridMultilevel"/>
    <w:tmpl w:val="CD108C88"/>
    <w:lvl w:ilvl="0" w:tplc="A18283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1C4CDAE">
      <w:start w:val="1084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09A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BF07E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0A0F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C1200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A5658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E72FE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CA0B9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7">
    <w:nsid w:val="5F017798"/>
    <w:multiLevelType w:val="hybridMultilevel"/>
    <w:tmpl w:val="C310F37C"/>
    <w:lvl w:ilvl="0" w:tplc="6E6A3B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A4C868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67850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36AF8F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CCABF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09AF4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AD2C40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4B8FC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56A80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8">
    <w:nsid w:val="666D32A3"/>
    <w:multiLevelType w:val="hybridMultilevel"/>
    <w:tmpl w:val="A4C46E0E"/>
    <w:lvl w:ilvl="0" w:tplc="6FFA31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9D2820A">
      <w:start w:val="1024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BEEE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C1CD6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5F03C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74AB27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62231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80FD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A84C8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9">
    <w:nsid w:val="66982F2B"/>
    <w:multiLevelType w:val="hybridMultilevel"/>
    <w:tmpl w:val="92F67DC2"/>
    <w:lvl w:ilvl="0" w:tplc="1100A2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7645F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5D2A27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A1CBAE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74C70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4FADC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0F45E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EDCA1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82EF2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0">
    <w:nsid w:val="679F118A"/>
    <w:multiLevelType w:val="hybridMultilevel"/>
    <w:tmpl w:val="131A413E"/>
    <w:lvl w:ilvl="0" w:tplc="67DCCF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9F8A06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FBC2A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7AAD4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0C4A2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26EDD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9C0C2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8D85B2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DEC50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1">
    <w:nsid w:val="687E6BE7"/>
    <w:multiLevelType w:val="hybridMultilevel"/>
    <w:tmpl w:val="8F4CF514"/>
    <w:lvl w:ilvl="0" w:tplc="8DEAAB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86092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062FC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5CEFC2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F08BB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0C814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18807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2EA36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D62F4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2">
    <w:nsid w:val="71104653"/>
    <w:multiLevelType w:val="hybridMultilevel"/>
    <w:tmpl w:val="557CF6CE"/>
    <w:lvl w:ilvl="0" w:tplc="01B012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850BDF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4F0A5B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AB0CC5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1C4810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9D4323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1CE604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9B0F04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418DEB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721F63C0"/>
    <w:multiLevelType w:val="hybridMultilevel"/>
    <w:tmpl w:val="FD24D750"/>
    <w:lvl w:ilvl="0" w:tplc="9A0C3E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CA01F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FFAC8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1F04D8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49CED2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14479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3BEA5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AA2DB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2466A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4">
    <w:nsid w:val="761C563D"/>
    <w:multiLevelType w:val="hybridMultilevel"/>
    <w:tmpl w:val="71681E08"/>
    <w:lvl w:ilvl="0" w:tplc="80C455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C2E91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83C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E5271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086E1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C20B2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D5014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94263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4F2C9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5">
    <w:nsid w:val="77944478"/>
    <w:multiLevelType w:val="hybridMultilevel"/>
    <w:tmpl w:val="EE48EC32"/>
    <w:lvl w:ilvl="0" w:tplc="C8423F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E38E2D2">
      <w:start w:val="1268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A054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984D3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646E63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6051B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104C7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E3CAB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3C64D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6">
    <w:nsid w:val="7A415025"/>
    <w:multiLevelType w:val="hybridMultilevel"/>
    <w:tmpl w:val="BB064934"/>
    <w:lvl w:ilvl="0" w:tplc="E614505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A1261A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B1ACC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086B5E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A96587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07E409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B5833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E48EEB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D0680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6"/>
  </w:num>
  <w:num w:numId="3">
    <w:abstractNumId w:val="8"/>
  </w:num>
  <w:num w:numId="4">
    <w:abstractNumId w:val="27"/>
  </w:num>
  <w:num w:numId="5">
    <w:abstractNumId w:val="12"/>
  </w:num>
  <w:num w:numId="6">
    <w:abstractNumId w:val="23"/>
  </w:num>
  <w:num w:numId="7">
    <w:abstractNumId w:val="34"/>
  </w:num>
  <w:num w:numId="8">
    <w:abstractNumId w:val="25"/>
  </w:num>
  <w:num w:numId="9">
    <w:abstractNumId w:val="16"/>
  </w:num>
  <w:num w:numId="10">
    <w:abstractNumId w:val="11"/>
  </w:num>
  <w:num w:numId="11">
    <w:abstractNumId w:val="28"/>
  </w:num>
  <w:num w:numId="12">
    <w:abstractNumId w:val="31"/>
  </w:num>
  <w:num w:numId="13">
    <w:abstractNumId w:val="29"/>
  </w:num>
  <w:num w:numId="14">
    <w:abstractNumId w:val="20"/>
  </w:num>
  <w:num w:numId="15">
    <w:abstractNumId w:val="19"/>
  </w:num>
  <w:num w:numId="16">
    <w:abstractNumId w:val="4"/>
  </w:num>
  <w:num w:numId="17">
    <w:abstractNumId w:val="30"/>
  </w:num>
  <w:num w:numId="18">
    <w:abstractNumId w:val="26"/>
  </w:num>
  <w:num w:numId="19">
    <w:abstractNumId w:val="33"/>
  </w:num>
  <w:num w:numId="20">
    <w:abstractNumId w:val="21"/>
  </w:num>
  <w:num w:numId="21">
    <w:abstractNumId w:val="22"/>
  </w:num>
  <w:num w:numId="22">
    <w:abstractNumId w:val="17"/>
  </w:num>
  <w:num w:numId="23">
    <w:abstractNumId w:val="2"/>
  </w:num>
  <w:num w:numId="24">
    <w:abstractNumId w:val="13"/>
  </w:num>
  <w:num w:numId="25">
    <w:abstractNumId w:val="18"/>
  </w:num>
  <w:num w:numId="26">
    <w:abstractNumId w:val="15"/>
  </w:num>
  <w:num w:numId="27">
    <w:abstractNumId w:val="3"/>
  </w:num>
  <w:num w:numId="28">
    <w:abstractNumId w:val="36"/>
  </w:num>
  <w:num w:numId="29">
    <w:abstractNumId w:val="0"/>
  </w:num>
  <w:num w:numId="30">
    <w:abstractNumId w:val="1"/>
  </w:num>
  <w:num w:numId="31">
    <w:abstractNumId w:val="10"/>
  </w:num>
  <w:num w:numId="32">
    <w:abstractNumId w:val="24"/>
  </w:num>
  <w:num w:numId="33">
    <w:abstractNumId w:val="9"/>
  </w:num>
  <w:num w:numId="34">
    <w:abstractNumId w:val="14"/>
  </w:num>
  <w:num w:numId="35">
    <w:abstractNumId w:val="7"/>
  </w:num>
  <w:num w:numId="36">
    <w:abstractNumId w:val="32"/>
  </w:num>
  <w:num w:numId="37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7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B73AAE"/>
    <w:rsid w:val="0000219D"/>
    <w:rsid w:val="00010F5C"/>
    <w:rsid w:val="00040449"/>
    <w:rsid w:val="00042C02"/>
    <w:rsid w:val="00043BC4"/>
    <w:rsid w:val="00053BF0"/>
    <w:rsid w:val="000565EF"/>
    <w:rsid w:val="00082FBC"/>
    <w:rsid w:val="00092109"/>
    <w:rsid w:val="000A7947"/>
    <w:rsid w:val="000B24BA"/>
    <w:rsid w:val="000C2411"/>
    <w:rsid w:val="000C546F"/>
    <w:rsid w:val="000E1090"/>
    <w:rsid w:val="001026E5"/>
    <w:rsid w:val="0012028B"/>
    <w:rsid w:val="00123738"/>
    <w:rsid w:val="00131699"/>
    <w:rsid w:val="00140D5A"/>
    <w:rsid w:val="0014498D"/>
    <w:rsid w:val="00147D67"/>
    <w:rsid w:val="0015372D"/>
    <w:rsid w:val="00154D9C"/>
    <w:rsid w:val="00160219"/>
    <w:rsid w:val="00196814"/>
    <w:rsid w:val="001A4D08"/>
    <w:rsid w:val="001A5AE2"/>
    <w:rsid w:val="001B50DE"/>
    <w:rsid w:val="001E4ACC"/>
    <w:rsid w:val="001E5771"/>
    <w:rsid w:val="001F4183"/>
    <w:rsid w:val="00206A76"/>
    <w:rsid w:val="00214474"/>
    <w:rsid w:val="00216684"/>
    <w:rsid w:val="00222612"/>
    <w:rsid w:val="00250C30"/>
    <w:rsid w:val="0025489D"/>
    <w:rsid w:val="00257359"/>
    <w:rsid w:val="00270F74"/>
    <w:rsid w:val="00283A89"/>
    <w:rsid w:val="00284B16"/>
    <w:rsid w:val="00292526"/>
    <w:rsid w:val="00294B0A"/>
    <w:rsid w:val="00295012"/>
    <w:rsid w:val="002A4DC6"/>
    <w:rsid w:val="002C1FF5"/>
    <w:rsid w:val="002F41D4"/>
    <w:rsid w:val="003079B0"/>
    <w:rsid w:val="00326CE3"/>
    <w:rsid w:val="00330D96"/>
    <w:rsid w:val="00342F60"/>
    <w:rsid w:val="003435F5"/>
    <w:rsid w:val="00361F6F"/>
    <w:rsid w:val="00383EF0"/>
    <w:rsid w:val="003D01C2"/>
    <w:rsid w:val="003D5521"/>
    <w:rsid w:val="003F1D89"/>
    <w:rsid w:val="003F5A5A"/>
    <w:rsid w:val="003F7409"/>
    <w:rsid w:val="00420EFC"/>
    <w:rsid w:val="00426DC8"/>
    <w:rsid w:val="00427F95"/>
    <w:rsid w:val="00464EBD"/>
    <w:rsid w:val="00475A0E"/>
    <w:rsid w:val="004802A1"/>
    <w:rsid w:val="004A39F0"/>
    <w:rsid w:val="004B7F3D"/>
    <w:rsid w:val="004C2681"/>
    <w:rsid w:val="004C6956"/>
    <w:rsid w:val="004C7768"/>
    <w:rsid w:val="004D2264"/>
    <w:rsid w:val="00501559"/>
    <w:rsid w:val="00501B28"/>
    <w:rsid w:val="00502BA6"/>
    <w:rsid w:val="00515B10"/>
    <w:rsid w:val="00516ADD"/>
    <w:rsid w:val="00520016"/>
    <w:rsid w:val="005409DE"/>
    <w:rsid w:val="0054294B"/>
    <w:rsid w:val="005527EB"/>
    <w:rsid w:val="005701A9"/>
    <w:rsid w:val="00570716"/>
    <w:rsid w:val="0057499C"/>
    <w:rsid w:val="005B1C55"/>
    <w:rsid w:val="005C49A0"/>
    <w:rsid w:val="005E5712"/>
    <w:rsid w:val="005E730B"/>
    <w:rsid w:val="006074A4"/>
    <w:rsid w:val="00615460"/>
    <w:rsid w:val="00625AFB"/>
    <w:rsid w:val="00625FE3"/>
    <w:rsid w:val="00635EBB"/>
    <w:rsid w:val="00637DE4"/>
    <w:rsid w:val="00650786"/>
    <w:rsid w:val="006513A8"/>
    <w:rsid w:val="00656516"/>
    <w:rsid w:val="00691677"/>
    <w:rsid w:val="00695A0E"/>
    <w:rsid w:val="00697E9B"/>
    <w:rsid w:val="006B25B9"/>
    <w:rsid w:val="006C07EC"/>
    <w:rsid w:val="006E0CEB"/>
    <w:rsid w:val="00702907"/>
    <w:rsid w:val="00724983"/>
    <w:rsid w:val="0073029C"/>
    <w:rsid w:val="007372AF"/>
    <w:rsid w:val="007645D0"/>
    <w:rsid w:val="007822E8"/>
    <w:rsid w:val="00784144"/>
    <w:rsid w:val="007859CB"/>
    <w:rsid w:val="007A5D34"/>
    <w:rsid w:val="007C2856"/>
    <w:rsid w:val="007D0BA9"/>
    <w:rsid w:val="007F55A1"/>
    <w:rsid w:val="00826E35"/>
    <w:rsid w:val="00836892"/>
    <w:rsid w:val="00844226"/>
    <w:rsid w:val="008616CC"/>
    <w:rsid w:val="008B5435"/>
    <w:rsid w:val="008B6497"/>
    <w:rsid w:val="008B7876"/>
    <w:rsid w:val="008C147B"/>
    <w:rsid w:val="008F1C44"/>
    <w:rsid w:val="008F542E"/>
    <w:rsid w:val="00914FDD"/>
    <w:rsid w:val="0091606E"/>
    <w:rsid w:val="00942E07"/>
    <w:rsid w:val="00957EC1"/>
    <w:rsid w:val="009619DC"/>
    <w:rsid w:val="009944DC"/>
    <w:rsid w:val="009A064A"/>
    <w:rsid w:val="009A30D5"/>
    <w:rsid w:val="009B2859"/>
    <w:rsid w:val="009C7964"/>
    <w:rsid w:val="009F4595"/>
    <w:rsid w:val="00A029CD"/>
    <w:rsid w:val="00A1373E"/>
    <w:rsid w:val="00A22486"/>
    <w:rsid w:val="00A33E2A"/>
    <w:rsid w:val="00A34AA2"/>
    <w:rsid w:val="00A47901"/>
    <w:rsid w:val="00A534AE"/>
    <w:rsid w:val="00A603A0"/>
    <w:rsid w:val="00AB2118"/>
    <w:rsid w:val="00AD41A5"/>
    <w:rsid w:val="00AD4CB7"/>
    <w:rsid w:val="00AE5471"/>
    <w:rsid w:val="00AF6574"/>
    <w:rsid w:val="00B03187"/>
    <w:rsid w:val="00B0400B"/>
    <w:rsid w:val="00B4154A"/>
    <w:rsid w:val="00B4367D"/>
    <w:rsid w:val="00B51D3F"/>
    <w:rsid w:val="00B73AAE"/>
    <w:rsid w:val="00BA6989"/>
    <w:rsid w:val="00BC5474"/>
    <w:rsid w:val="00BC705F"/>
    <w:rsid w:val="00BD060B"/>
    <w:rsid w:val="00BD3D7A"/>
    <w:rsid w:val="00BF1818"/>
    <w:rsid w:val="00BF1EB2"/>
    <w:rsid w:val="00C2462C"/>
    <w:rsid w:val="00C3469C"/>
    <w:rsid w:val="00C5533C"/>
    <w:rsid w:val="00C62244"/>
    <w:rsid w:val="00C62A4E"/>
    <w:rsid w:val="00C70D45"/>
    <w:rsid w:val="00C96BEC"/>
    <w:rsid w:val="00C9706F"/>
    <w:rsid w:val="00CA2691"/>
    <w:rsid w:val="00CA36F2"/>
    <w:rsid w:val="00CA4663"/>
    <w:rsid w:val="00CA5D6F"/>
    <w:rsid w:val="00CB1EBB"/>
    <w:rsid w:val="00CD6150"/>
    <w:rsid w:val="00CE0A75"/>
    <w:rsid w:val="00CE546A"/>
    <w:rsid w:val="00CF004F"/>
    <w:rsid w:val="00CF1520"/>
    <w:rsid w:val="00D038EF"/>
    <w:rsid w:val="00D13B00"/>
    <w:rsid w:val="00D16070"/>
    <w:rsid w:val="00D40024"/>
    <w:rsid w:val="00D468B3"/>
    <w:rsid w:val="00D5021B"/>
    <w:rsid w:val="00D62D46"/>
    <w:rsid w:val="00D763D5"/>
    <w:rsid w:val="00D76AD0"/>
    <w:rsid w:val="00D80D1F"/>
    <w:rsid w:val="00D81A13"/>
    <w:rsid w:val="00D8356E"/>
    <w:rsid w:val="00D92C26"/>
    <w:rsid w:val="00DA5689"/>
    <w:rsid w:val="00DB0D3D"/>
    <w:rsid w:val="00DB6763"/>
    <w:rsid w:val="00DD3FDD"/>
    <w:rsid w:val="00DD462E"/>
    <w:rsid w:val="00DE18B8"/>
    <w:rsid w:val="00DE30D0"/>
    <w:rsid w:val="00DF180E"/>
    <w:rsid w:val="00DF2585"/>
    <w:rsid w:val="00DF4C2C"/>
    <w:rsid w:val="00E0451C"/>
    <w:rsid w:val="00E067CA"/>
    <w:rsid w:val="00E26DA9"/>
    <w:rsid w:val="00E2711E"/>
    <w:rsid w:val="00E448B6"/>
    <w:rsid w:val="00E56829"/>
    <w:rsid w:val="00E85701"/>
    <w:rsid w:val="00E86ECD"/>
    <w:rsid w:val="00E8720E"/>
    <w:rsid w:val="00E90C1D"/>
    <w:rsid w:val="00EB036D"/>
    <w:rsid w:val="00EB0F9E"/>
    <w:rsid w:val="00EC64CB"/>
    <w:rsid w:val="00ED3C28"/>
    <w:rsid w:val="00EE7D7E"/>
    <w:rsid w:val="00EF3356"/>
    <w:rsid w:val="00F05E94"/>
    <w:rsid w:val="00F07534"/>
    <w:rsid w:val="00F12518"/>
    <w:rsid w:val="00F21107"/>
    <w:rsid w:val="00F211EE"/>
    <w:rsid w:val="00F26082"/>
    <w:rsid w:val="00F34E5D"/>
    <w:rsid w:val="00F56D59"/>
    <w:rsid w:val="00F6060D"/>
    <w:rsid w:val="00F80A64"/>
    <w:rsid w:val="00FA4C7D"/>
    <w:rsid w:val="00FB142B"/>
    <w:rsid w:val="00FB1BD2"/>
    <w:rsid w:val="00FB5D65"/>
    <w:rsid w:val="00FD1379"/>
    <w:rsid w:val="00FE28CA"/>
    <w:rsid w:val="00FE74AA"/>
    <w:rsid w:val="00FF0B0C"/>
    <w:rsid w:val="00FF1C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2E0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1026E5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D0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060B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B5D65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C70D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70D45"/>
  </w:style>
  <w:style w:type="paragraph" w:styleId="Footer">
    <w:name w:val="footer"/>
    <w:basedOn w:val="Normal"/>
    <w:link w:val="FooterChar"/>
    <w:uiPriority w:val="99"/>
    <w:unhideWhenUsed/>
    <w:rsid w:val="00C70D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0D4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75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568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75787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722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95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6015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82069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181957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25518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1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522820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12254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6911">
          <w:marLeft w:val="155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859081">
          <w:marLeft w:val="155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866178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493167">
          <w:marLeft w:val="155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973157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6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56515">
          <w:marLeft w:val="96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625650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594866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829785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1539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53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07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995493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272190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69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31216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30639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44348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671934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78938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202970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96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655057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84308">
          <w:marLeft w:val="116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8347">
          <w:marLeft w:val="116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259352">
          <w:marLeft w:val="116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504229">
          <w:marLeft w:val="180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87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38428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43944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911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100327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685526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552393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660726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578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379146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023619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63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8574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89586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12892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0449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2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0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29280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592933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294520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29949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70234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280884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912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39510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05232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35758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27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72053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9788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12511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268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023524">
          <w:marLeft w:val="96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992614">
          <w:marLeft w:val="96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78689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697102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89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343101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051670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634182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439056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67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55031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665401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687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03299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32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257739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937846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62896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536226">
          <w:marLeft w:val="216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04952">
          <w:marLeft w:val="216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818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382497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9994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13950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384574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020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881303">
          <w:marLeft w:val="83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131039">
          <w:marLeft w:val="83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844986">
          <w:marLeft w:val="83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881264">
          <w:marLeft w:val="83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521369">
          <w:marLeft w:val="144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2423">
          <w:marLeft w:val="144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5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10152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611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71051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8459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675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931275">
          <w:marLeft w:val="96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482585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27605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39866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019135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602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2814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9574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125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201425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8488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568855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81387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12229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2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32740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30939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26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621710">
          <w:marLeft w:val="83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695864">
          <w:marLeft w:val="83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040866">
          <w:marLeft w:val="83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550513">
          <w:marLeft w:val="83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76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80706">
          <w:marLeft w:val="96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140327">
          <w:marLeft w:val="96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135751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977357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62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35331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91523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110226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196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6824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5231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30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11420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0373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94066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93823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463667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08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955491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926942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91359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89894">
          <w:marLeft w:val="116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87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27560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75091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0059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27453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9987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6711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14959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6106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5849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4692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61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2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65794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2621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31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593260">
          <w:marLeft w:val="965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14894">
          <w:marLeft w:val="155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697798">
          <w:marLeft w:val="155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430046">
          <w:marLeft w:val="155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41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82915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39704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1456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96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001542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363885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665595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767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1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252798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94842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293330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304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01807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23469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07624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65741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image" Target="media/image69.png"/><Relationship Id="rId84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image" Target="media/image64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5" Type="http://schemas.openxmlformats.org/officeDocument/2006/relationships/footnotes" Target="footnotes.xml"/><Relationship Id="rId61" Type="http://schemas.openxmlformats.org/officeDocument/2006/relationships/image" Target="media/image54.png"/><Relationship Id="rId82" Type="http://schemas.openxmlformats.org/officeDocument/2006/relationships/header" Target="header1.xm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2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4.jpeg"/><Relationship Id="rId31" Type="http://schemas.openxmlformats.org/officeDocument/2006/relationships/image" Target="media/image25.png"/><Relationship Id="rId44" Type="http://schemas.openxmlformats.org/officeDocument/2006/relationships/hyperlink" Target="http://www.fipa.org/" TargetMode="External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wisdommaterial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37</Pages>
  <Words>2263</Words>
  <Characters>12903</Characters>
  <Application>Microsoft Office Word</Application>
  <DocSecurity>0</DocSecurity>
  <Lines>107</Lines>
  <Paragraphs>30</Paragraphs>
  <ScaleCrop>false</ScaleCrop>
  <Company>MJCET</Company>
  <LinksUpToDate>false</LinksUpToDate>
  <CharactersWithSpaces>15136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ECEDeptlab-sys5</dc:creator>
  <cp:lastModifiedBy>Admin</cp:lastModifiedBy>
  <cp:revision>89</cp:revision>
  <dcterms:created xsi:type="dcterms:W3CDTF">2016-10-14T08:57:00Z</dcterms:created>
  <dcterms:modified xsi:type="dcterms:W3CDTF">2019-08-30T08:28:00Z</dcterms:modified>
</cp:coreProperties>
</file>